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Сведения</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о доходах,  имуществе и обязательствах имущественного характера</w:t>
      </w:r>
    </w:p>
    <w:p w:rsidR="003479D2" w:rsidRPr="003479D2" w:rsidRDefault="00304B09" w:rsidP="00304B09">
      <w:pPr>
        <w:shd w:val="clear" w:color="auto" w:fill="FFFFFF"/>
        <w:spacing w:after="0" w:line="293" w:lineRule="atLeast"/>
        <w:jc w:val="center"/>
        <w:textAlignment w:val="baseline"/>
        <w:rPr>
          <w:rFonts w:ascii="Arial" w:eastAsia="Times New Roman" w:hAnsi="Arial" w:cs="Arial"/>
          <w:color w:val="414141"/>
          <w:sz w:val="20"/>
          <w:szCs w:val="20"/>
          <w:lang w:eastAsia="ru-RU"/>
        </w:rPr>
      </w:pPr>
      <w:r>
        <w:rPr>
          <w:rFonts w:ascii="Arial" w:eastAsia="Times New Roman" w:hAnsi="Arial" w:cs="Arial"/>
          <w:color w:val="414141"/>
          <w:sz w:val="20"/>
          <w:szCs w:val="20"/>
          <w:lang w:eastAsia="ru-RU"/>
        </w:rPr>
        <w:t>муниципальных служащих</w:t>
      </w:r>
      <w:r w:rsidR="003479D2" w:rsidRPr="003479D2">
        <w:rPr>
          <w:rFonts w:ascii="Arial" w:eastAsia="Times New Roman" w:hAnsi="Arial" w:cs="Arial"/>
          <w:color w:val="414141"/>
          <w:sz w:val="20"/>
          <w:szCs w:val="20"/>
          <w:lang w:eastAsia="ru-RU"/>
        </w:rPr>
        <w:t xml:space="preserve"> сельского поселения </w:t>
      </w:r>
      <w:r w:rsidR="0051236A">
        <w:rPr>
          <w:rFonts w:ascii="Arial" w:eastAsia="Times New Roman" w:hAnsi="Arial" w:cs="Arial"/>
          <w:color w:val="414141"/>
          <w:sz w:val="20"/>
          <w:szCs w:val="20"/>
          <w:lang w:eastAsia="ru-RU"/>
        </w:rPr>
        <w:t>Александровка</w:t>
      </w:r>
      <w:r w:rsidR="003479D2" w:rsidRPr="003479D2">
        <w:rPr>
          <w:rFonts w:ascii="Arial" w:eastAsia="Times New Roman" w:hAnsi="Arial" w:cs="Arial"/>
          <w:color w:val="414141"/>
          <w:sz w:val="20"/>
          <w:szCs w:val="20"/>
          <w:lang w:eastAsia="ru-RU"/>
        </w:rPr>
        <w:t xml:space="preserve"> </w:t>
      </w:r>
      <w:proofErr w:type="spellStart"/>
      <w:r w:rsidR="003479D2" w:rsidRPr="003479D2">
        <w:rPr>
          <w:rFonts w:ascii="Arial" w:eastAsia="Times New Roman" w:hAnsi="Arial" w:cs="Arial"/>
          <w:color w:val="414141"/>
          <w:sz w:val="20"/>
          <w:szCs w:val="20"/>
          <w:lang w:eastAsia="ru-RU"/>
        </w:rPr>
        <w:t>Кинель-Черкасского</w:t>
      </w:r>
      <w:proofErr w:type="spellEnd"/>
      <w:r w:rsidR="003479D2" w:rsidRPr="003479D2">
        <w:rPr>
          <w:rFonts w:ascii="Arial" w:eastAsia="Times New Roman" w:hAnsi="Arial" w:cs="Arial"/>
          <w:color w:val="414141"/>
          <w:sz w:val="20"/>
          <w:szCs w:val="20"/>
          <w:lang w:eastAsia="ru-RU"/>
        </w:rPr>
        <w:t xml:space="preserve"> района Самарской области и членов их семей</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за период с 1 января  2015 г. по 31 декабря 2015 года</w:t>
      </w:r>
    </w:p>
    <w:p w:rsidR="003479D2" w:rsidRPr="003479D2" w:rsidRDefault="003479D2" w:rsidP="0051236A">
      <w:pPr>
        <w:shd w:val="clear" w:color="auto" w:fill="FFFFFF"/>
        <w:spacing w:after="0" w:line="293" w:lineRule="atLeast"/>
        <w:jc w:val="center"/>
        <w:textAlignment w:val="baseline"/>
        <w:rPr>
          <w:rFonts w:ascii="Arial" w:eastAsia="Times New Roman" w:hAnsi="Arial" w:cs="Arial"/>
          <w:color w:val="414141"/>
          <w:sz w:val="20"/>
          <w:szCs w:val="20"/>
          <w:lang w:eastAsia="ru-RU"/>
        </w:rPr>
      </w:pPr>
      <w:r w:rsidRPr="003479D2">
        <w:rPr>
          <w:rFonts w:ascii="Arial" w:eastAsia="Times New Roman" w:hAnsi="Arial" w:cs="Arial"/>
          <w:color w:val="414141"/>
          <w:sz w:val="20"/>
          <w:szCs w:val="20"/>
          <w:lang w:eastAsia="ru-RU"/>
        </w:rPr>
        <w:t> </w:t>
      </w:r>
    </w:p>
    <w:tbl>
      <w:tblPr>
        <w:tblW w:w="16500" w:type="dxa"/>
        <w:tblBorders>
          <w:top w:val="single" w:sz="6" w:space="0" w:color="808080"/>
          <w:left w:val="single" w:sz="6" w:space="0" w:color="808080"/>
          <w:bottom w:val="single" w:sz="6" w:space="0" w:color="808080"/>
          <w:right w:val="single" w:sz="6" w:space="0" w:color="808080"/>
        </w:tblBorders>
        <w:shd w:val="clear" w:color="auto" w:fill="CACACA"/>
        <w:tblLayout w:type="fixed"/>
        <w:tblCellMar>
          <w:left w:w="0" w:type="dxa"/>
          <w:right w:w="0" w:type="dxa"/>
        </w:tblCellMar>
        <w:tblLook w:val="04A0"/>
      </w:tblPr>
      <w:tblGrid>
        <w:gridCol w:w="1236"/>
        <w:gridCol w:w="2121"/>
        <w:gridCol w:w="1272"/>
        <w:gridCol w:w="1556"/>
        <w:gridCol w:w="706"/>
        <w:gridCol w:w="990"/>
        <w:gridCol w:w="1836"/>
        <w:gridCol w:w="1837"/>
        <w:gridCol w:w="1131"/>
        <w:gridCol w:w="849"/>
        <w:gridCol w:w="2966"/>
      </w:tblGrid>
      <w:tr w:rsidR="0051236A" w:rsidRPr="003479D2" w:rsidTr="00F73E4D">
        <w:tc>
          <w:tcPr>
            <w:tcW w:w="123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Ф.И.О..</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2121"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Замещаемая должность</w:t>
            </w:r>
          </w:p>
        </w:tc>
        <w:tc>
          <w:tcPr>
            <w:tcW w:w="1272"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51236A" w:rsidP="0051236A">
            <w:pPr>
              <w:spacing w:after="0" w:line="293" w:lineRule="atLeast"/>
              <w:jc w:val="center"/>
              <w:textAlignment w:val="baseline"/>
              <w:rPr>
                <w:rFonts w:ascii="inherit" w:eastAsia="Times New Roman" w:hAnsi="inherit" w:cs="Arial"/>
                <w:color w:val="333333"/>
                <w:sz w:val="20"/>
                <w:szCs w:val="20"/>
                <w:lang w:eastAsia="ru-RU"/>
              </w:rPr>
            </w:pPr>
            <w:r>
              <w:rPr>
                <w:rFonts w:ascii="inherit" w:eastAsia="Times New Roman" w:hAnsi="inherit" w:cs="Arial"/>
                <w:color w:val="333333"/>
                <w:sz w:val="20"/>
                <w:szCs w:val="20"/>
                <w:lang w:eastAsia="ru-RU"/>
              </w:rPr>
              <w:t>Декларирован</w:t>
            </w:r>
            <w:r w:rsidR="003479D2" w:rsidRPr="003479D2">
              <w:rPr>
                <w:rFonts w:ascii="inherit" w:eastAsia="Times New Roman" w:hAnsi="inherit" w:cs="Arial"/>
                <w:color w:val="333333"/>
                <w:sz w:val="20"/>
                <w:szCs w:val="20"/>
                <w:lang w:eastAsia="ru-RU"/>
              </w:rPr>
              <w:t>ный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годовой</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доход</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за 2015 год</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(руб.)</w:t>
            </w:r>
          </w:p>
        </w:tc>
        <w:tc>
          <w:tcPr>
            <w:tcW w:w="5088" w:type="dxa"/>
            <w:gridSpan w:val="4"/>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и транспортных средств, принадлежащих на праве собственности</w:t>
            </w:r>
          </w:p>
        </w:tc>
        <w:tc>
          <w:tcPr>
            <w:tcW w:w="3817" w:type="dxa"/>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Перечень объектов недвижимого имущества, находящихся в пользовании</w:t>
            </w:r>
          </w:p>
        </w:tc>
        <w:tc>
          <w:tcPr>
            <w:tcW w:w="296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100" w:afterAutospacing="1" w:line="293" w:lineRule="atLeast"/>
              <w:textAlignment w:val="baseline"/>
              <w:rPr>
                <w:rFonts w:ascii="inherit" w:eastAsia="Times New Roman" w:hAnsi="inherit" w:cs="Arial"/>
                <w:color w:val="333333"/>
                <w:sz w:val="20"/>
                <w:szCs w:val="20"/>
                <w:lang w:eastAsia="ru-RU"/>
              </w:rPr>
            </w:pPr>
            <w:proofErr w:type="gramStart"/>
            <w:r w:rsidRPr="003479D2">
              <w:rPr>
                <w:rFonts w:ascii="inherit" w:eastAsia="Times New Roman" w:hAnsi="inherit" w:cs="Arial"/>
                <w:color w:val="333333"/>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законом от 03.12.2012 № 230-</w:t>
            </w:r>
            <w:r w:rsidRPr="003479D2">
              <w:rPr>
                <w:rFonts w:ascii="inherit" w:eastAsia="Times New Roman" w:hAnsi="inherit" w:cs="Arial"/>
                <w:color w:val="333333"/>
                <w:sz w:val="20"/>
                <w:szCs w:val="20"/>
                <w:lang w:eastAsia="ru-RU"/>
              </w:rPr>
              <w:t>ФЗ</w:t>
            </w:r>
            <w:proofErr w:type="gramEnd"/>
          </w:p>
        </w:tc>
      </w:tr>
      <w:tr w:rsidR="0051236A" w:rsidRPr="003479D2" w:rsidTr="00F73E4D">
        <w:tc>
          <w:tcPr>
            <w:tcW w:w="1236"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2121"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272" w:type="dxa"/>
            <w:vMerge/>
            <w:tcBorders>
              <w:top w:val="single" w:sz="6" w:space="0" w:color="808080"/>
              <w:left w:val="single" w:sz="6" w:space="0" w:color="808080"/>
              <w:bottom w:val="single" w:sz="6" w:space="0" w:color="808080"/>
              <w:right w:val="single" w:sz="6" w:space="0" w:color="808080"/>
            </w:tcBorders>
            <w:shd w:val="clear" w:color="auto" w:fill="CACACA"/>
            <w:vAlign w:val="center"/>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70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990"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Транспортные средства</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марка)</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Вид объектов недвижимости</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Площадь</w:t>
            </w:r>
          </w:p>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w:t>
            </w:r>
            <w:proofErr w:type="gramStart"/>
            <w:r w:rsidRPr="003479D2">
              <w:rPr>
                <w:rFonts w:ascii="inherit" w:eastAsia="Times New Roman" w:hAnsi="inherit" w:cs="Arial"/>
                <w:color w:val="333333"/>
                <w:sz w:val="20"/>
                <w:szCs w:val="20"/>
                <w:lang w:eastAsia="ru-RU"/>
              </w:rPr>
              <w:t>.м</w:t>
            </w:r>
            <w:proofErr w:type="gramEnd"/>
            <w:r w:rsidRPr="003479D2">
              <w:rPr>
                <w:rFonts w:ascii="inherit" w:eastAsia="Times New Roman" w:hAnsi="inherit" w:cs="Arial"/>
                <w:color w:val="333333"/>
                <w:sz w:val="20"/>
                <w:szCs w:val="20"/>
                <w:lang w:eastAsia="ru-RU"/>
              </w:rPr>
              <w:t>)</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3479D2" w:rsidRPr="003479D2" w:rsidRDefault="003479D2" w:rsidP="0051236A">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Страна расположения</w:t>
            </w:r>
          </w:p>
        </w:tc>
        <w:tc>
          <w:tcPr>
            <w:tcW w:w="2966" w:type="dxa"/>
            <w:vMerge/>
            <w:tcBorders>
              <w:top w:val="single" w:sz="6" w:space="0" w:color="808080"/>
              <w:left w:val="single" w:sz="6" w:space="0" w:color="808080"/>
              <w:bottom w:val="single" w:sz="6" w:space="0" w:color="808080"/>
              <w:right w:val="single" w:sz="6" w:space="0" w:color="808080"/>
            </w:tcBorders>
            <w:shd w:val="clear" w:color="auto" w:fill="CACACA"/>
            <w:vAlign w:val="bottom"/>
            <w:hideMark/>
          </w:tcPr>
          <w:p w:rsidR="003479D2" w:rsidRPr="003479D2" w:rsidRDefault="003479D2" w:rsidP="0051236A">
            <w:pPr>
              <w:spacing w:after="0" w:line="240" w:lineRule="auto"/>
              <w:rPr>
                <w:rFonts w:ascii="inherit" w:eastAsia="Times New Roman" w:hAnsi="inherit" w:cs="Arial"/>
                <w:color w:val="333333"/>
                <w:sz w:val="20"/>
                <w:szCs w:val="20"/>
                <w:lang w:eastAsia="ru-RU"/>
              </w:rPr>
            </w:pPr>
          </w:p>
        </w:tc>
      </w:tr>
      <w:tr w:rsidR="00835F01" w:rsidRPr="003479D2" w:rsidTr="00835F01">
        <w:trPr>
          <w:trHeight w:val="807"/>
        </w:trPr>
        <w:tc>
          <w:tcPr>
            <w:tcW w:w="12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6704AB"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Ефимова Юлия Алексеевна</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Ведущий специалист </w:t>
            </w:r>
          </w:p>
          <w:p w:rsidR="00835F01" w:rsidRPr="006704AB" w:rsidRDefault="00835F01" w:rsidP="005A6FB0">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6704AB" w:rsidRDefault="00835F01" w:rsidP="005A6FB0">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311 345.45</w:t>
            </w: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Земельный участок  для ведения личного подсобного хозяйства. Квартира (индивидуальная).</w:t>
            </w:r>
          </w:p>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Квартира (Общая долевая собственность доля ½)</w:t>
            </w:r>
          </w:p>
          <w:p w:rsidR="00835F01" w:rsidRPr="006704AB" w:rsidRDefault="00835F01" w:rsidP="005A6FB0">
            <w:pPr>
              <w:spacing w:after="0" w:line="293" w:lineRule="atLeast"/>
              <w:textAlignment w:val="baseline"/>
              <w:rPr>
                <w:rFonts w:eastAsia="Times New Roman" w:cs="Arial"/>
                <w:color w:val="333333"/>
                <w:sz w:val="20"/>
                <w:szCs w:val="20"/>
                <w:lang w:eastAsia="ru-RU"/>
              </w:rPr>
            </w:pPr>
          </w:p>
        </w:tc>
        <w:tc>
          <w:tcPr>
            <w:tcW w:w="70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806.</w:t>
            </w:r>
          </w:p>
          <w:p w:rsidR="00835F01" w:rsidRDefault="00835F01" w:rsidP="005A6FB0">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00 кв.м.</w:t>
            </w:r>
          </w:p>
          <w:p w:rsidR="00835F01" w:rsidRDefault="00835F01" w:rsidP="005A6FB0">
            <w:pPr>
              <w:rPr>
                <w:rFonts w:eastAsia="Times New Roman" w:cs="Arial"/>
                <w:sz w:val="20"/>
                <w:szCs w:val="20"/>
                <w:lang w:eastAsia="ru-RU"/>
              </w:rPr>
            </w:pPr>
          </w:p>
          <w:p w:rsidR="00835F01" w:rsidRDefault="00835F01" w:rsidP="005A6FB0">
            <w:pPr>
              <w:rPr>
                <w:rFonts w:eastAsia="Times New Roman" w:cs="Arial"/>
                <w:sz w:val="20"/>
                <w:szCs w:val="20"/>
                <w:lang w:eastAsia="ru-RU"/>
              </w:rPr>
            </w:pPr>
          </w:p>
          <w:p w:rsidR="00835F01" w:rsidRDefault="00835F01" w:rsidP="005A6FB0">
            <w:pPr>
              <w:rPr>
                <w:rFonts w:eastAsia="Times New Roman" w:cs="Arial"/>
                <w:sz w:val="20"/>
                <w:szCs w:val="20"/>
                <w:lang w:eastAsia="ru-RU"/>
              </w:rPr>
            </w:pPr>
            <w:r>
              <w:rPr>
                <w:rFonts w:eastAsia="Times New Roman" w:cs="Arial"/>
                <w:sz w:val="20"/>
                <w:szCs w:val="20"/>
                <w:lang w:eastAsia="ru-RU"/>
              </w:rPr>
              <w:t>79.10 кв.м.</w:t>
            </w:r>
          </w:p>
          <w:p w:rsidR="00835F01" w:rsidRPr="00C323A3" w:rsidRDefault="00835F01" w:rsidP="005A6FB0">
            <w:pPr>
              <w:rPr>
                <w:rFonts w:eastAsia="Times New Roman" w:cs="Arial"/>
                <w:sz w:val="20"/>
                <w:szCs w:val="20"/>
                <w:lang w:eastAsia="ru-RU"/>
              </w:rPr>
            </w:pPr>
            <w:r>
              <w:rPr>
                <w:rFonts w:eastAsia="Times New Roman" w:cs="Arial"/>
                <w:sz w:val="20"/>
                <w:szCs w:val="20"/>
                <w:lang w:eastAsia="ru-RU"/>
              </w:rPr>
              <w:t>30.70 кв.м.</w:t>
            </w:r>
          </w:p>
        </w:tc>
        <w:tc>
          <w:tcPr>
            <w:tcW w:w="990"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РФ</w:t>
            </w:r>
            <w:r w:rsidRPr="003479D2">
              <w:rPr>
                <w:rFonts w:ascii="inherit" w:eastAsia="Times New Roman" w:hAnsi="inherit" w:cs="Arial"/>
                <w:color w:val="333333"/>
                <w:sz w:val="20"/>
                <w:szCs w:val="20"/>
                <w:lang w:eastAsia="ru-RU"/>
              </w:rPr>
              <w:t> </w:t>
            </w:r>
          </w:p>
          <w:p w:rsidR="00835F01" w:rsidRDefault="00835F01" w:rsidP="005A6FB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p w:rsidR="00835F01" w:rsidRDefault="00835F01" w:rsidP="005A6FB0">
            <w:pPr>
              <w:rPr>
                <w:rFonts w:ascii="inherit" w:eastAsia="Times New Roman" w:hAnsi="inherit" w:cs="Arial"/>
                <w:sz w:val="20"/>
                <w:szCs w:val="20"/>
                <w:lang w:eastAsia="ru-RU"/>
              </w:rPr>
            </w:pPr>
          </w:p>
          <w:p w:rsidR="00835F01" w:rsidRPr="002378AD" w:rsidRDefault="00835F01" w:rsidP="005A6FB0">
            <w:pPr>
              <w:rPr>
                <w:rFonts w:ascii="inherit" w:eastAsia="Times New Roman" w:hAnsi="inherit" w:cs="Arial"/>
                <w:sz w:val="20"/>
                <w:szCs w:val="20"/>
                <w:lang w:eastAsia="ru-RU"/>
              </w:rPr>
            </w:pPr>
          </w:p>
          <w:p w:rsidR="00835F01" w:rsidRDefault="00835F01" w:rsidP="005A6FB0">
            <w:pPr>
              <w:rPr>
                <w:rFonts w:eastAsia="Times New Roman" w:cs="Arial"/>
                <w:sz w:val="20"/>
                <w:szCs w:val="20"/>
                <w:lang w:eastAsia="ru-RU"/>
              </w:rPr>
            </w:pPr>
            <w:r>
              <w:rPr>
                <w:rFonts w:eastAsia="Times New Roman" w:cs="Arial"/>
                <w:sz w:val="20"/>
                <w:szCs w:val="20"/>
                <w:lang w:eastAsia="ru-RU"/>
              </w:rPr>
              <w:t>РФ</w:t>
            </w:r>
          </w:p>
          <w:p w:rsidR="00835F01" w:rsidRDefault="00835F01" w:rsidP="005A6FB0">
            <w:pPr>
              <w:rPr>
                <w:rFonts w:eastAsia="Times New Roman" w:cs="Arial"/>
                <w:sz w:val="20"/>
                <w:szCs w:val="20"/>
                <w:lang w:eastAsia="ru-RU"/>
              </w:rPr>
            </w:pPr>
          </w:p>
          <w:p w:rsidR="00835F01" w:rsidRPr="00C323A3" w:rsidRDefault="00835F01" w:rsidP="005A6FB0">
            <w:pPr>
              <w:rPr>
                <w:rFonts w:eastAsia="Times New Roman" w:cs="Arial"/>
                <w:sz w:val="20"/>
                <w:szCs w:val="20"/>
                <w:lang w:eastAsia="ru-RU"/>
              </w:rPr>
            </w:pPr>
            <w:r>
              <w:rPr>
                <w:rFonts w:eastAsia="Times New Roman" w:cs="Arial"/>
                <w:sz w:val="20"/>
                <w:szCs w:val="20"/>
                <w:lang w:eastAsia="ru-RU"/>
              </w:rPr>
              <w:t>РФ</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0304AC"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нет</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2378AD"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нет</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1236A">
            <w:pPr>
              <w:spacing w:after="0" w:line="293" w:lineRule="atLeast"/>
              <w:textAlignment w:val="baseline"/>
              <w:rPr>
                <w:rFonts w:eastAsia="Times New Roman" w:cs="Arial"/>
                <w:color w:val="333333"/>
                <w:sz w:val="20"/>
                <w:szCs w:val="20"/>
                <w:lang w:eastAsia="ru-RU"/>
              </w:rPr>
            </w:pP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1236A">
            <w:pPr>
              <w:spacing w:after="0" w:line="293" w:lineRule="atLeast"/>
              <w:textAlignment w:val="baseline"/>
              <w:rPr>
                <w:rFonts w:eastAsia="Times New Roman" w:cs="Arial"/>
                <w:color w:val="333333"/>
                <w:sz w:val="20"/>
                <w:szCs w:val="20"/>
                <w:lang w:eastAsia="ru-RU"/>
              </w:rPr>
            </w:pP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1236A">
            <w:pPr>
              <w:spacing w:after="0" w:line="293" w:lineRule="atLeast"/>
              <w:textAlignment w:val="baseline"/>
              <w:rPr>
                <w:rFonts w:ascii="inherit" w:eastAsia="Times New Roman" w:hAnsi="inherit" w:cs="Arial"/>
                <w:color w:val="333333"/>
                <w:sz w:val="20"/>
                <w:szCs w:val="20"/>
                <w:lang w:eastAsia="ru-RU"/>
              </w:rPr>
            </w:pPr>
          </w:p>
        </w:tc>
      </w:tr>
      <w:tr w:rsidR="00835F01" w:rsidRPr="003479D2" w:rsidTr="00835F01">
        <w:trPr>
          <w:trHeight w:val="807"/>
        </w:trPr>
        <w:tc>
          <w:tcPr>
            <w:tcW w:w="12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C323A3" w:rsidRDefault="00835F01" w:rsidP="005A6FB0">
            <w:pPr>
              <w:spacing w:after="0" w:line="293" w:lineRule="atLeast"/>
              <w:textAlignment w:val="baseline"/>
              <w:rPr>
                <w:rFonts w:eastAsia="Times New Roman" w:cs="Arial"/>
                <w:color w:val="333333"/>
                <w:sz w:val="20"/>
                <w:szCs w:val="20"/>
                <w:lang w:eastAsia="ru-RU"/>
              </w:rPr>
            </w:pPr>
            <w:r w:rsidRPr="003479D2">
              <w:rPr>
                <w:rFonts w:ascii="inherit" w:eastAsia="Times New Roman" w:hAnsi="inherit" w:cs="Arial"/>
                <w:color w:val="333333"/>
                <w:sz w:val="20"/>
                <w:szCs w:val="20"/>
                <w:lang w:eastAsia="ru-RU"/>
              </w:rPr>
              <w:lastRenderedPageBreak/>
              <w:t xml:space="preserve">  </w:t>
            </w:r>
            <w:r>
              <w:rPr>
                <w:rFonts w:eastAsia="Times New Roman" w:cs="Arial"/>
                <w:color w:val="333333"/>
                <w:sz w:val="20"/>
                <w:szCs w:val="20"/>
                <w:lang w:eastAsia="ru-RU"/>
              </w:rPr>
              <w:t xml:space="preserve"> Несовершеннолетний сын</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jc w:val="center"/>
              <w:textAlignment w:val="baseline"/>
              <w:rPr>
                <w:rFonts w:eastAsia="Times New Roman" w:cs="Arial"/>
                <w:color w:val="333333"/>
                <w:sz w:val="20"/>
                <w:szCs w:val="20"/>
                <w:lang w:eastAsia="ru-RU"/>
              </w:rPr>
            </w:pPr>
          </w:p>
          <w:p w:rsidR="00835F01" w:rsidRPr="00A81B69" w:rsidRDefault="00835F01" w:rsidP="005A6FB0">
            <w:pPr>
              <w:spacing w:after="0" w:line="293" w:lineRule="atLeast"/>
              <w:jc w:val="center"/>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нет</w:t>
            </w: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835F01" w:rsidRPr="003479D2" w:rsidRDefault="00835F01" w:rsidP="005A6FB0">
            <w:pPr>
              <w:spacing w:after="0" w:line="293" w:lineRule="atLeast"/>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Квартира Общая долевая собственность (доля ½)</w:t>
            </w:r>
          </w:p>
        </w:tc>
        <w:tc>
          <w:tcPr>
            <w:tcW w:w="70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 xml:space="preserve"> 30.70 кв.м.</w:t>
            </w:r>
            <w:r w:rsidRPr="003479D2">
              <w:rPr>
                <w:rFonts w:ascii="inherit" w:eastAsia="Times New Roman" w:hAnsi="inherit" w:cs="Arial"/>
                <w:color w:val="333333"/>
                <w:sz w:val="20"/>
                <w:szCs w:val="20"/>
                <w:lang w:eastAsia="ru-RU"/>
              </w:rPr>
              <w:t> </w:t>
            </w:r>
          </w:p>
        </w:tc>
        <w:tc>
          <w:tcPr>
            <w:tcW w:w="990"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jc w:val="center"/>
              <w:textAlignment w:val="baseline"/>
              <w:rPr>
                <w:rFonts w:eastAsia="Times New Roman" w:cs="Arial"/>
                <w:color w:val="333333"/>
                <w:sz w:val="20"/>
                <w:szCs w:val="20"/>
                <w:lang w:eastAsia="ru-RU"/>
              </w:rPr>
            </w:pPr>
          </w:p>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Pr>
                <w:rFonts w:eastAsia="Times New Roman" w:cs="Arial"/>
                <w:color w:val="333333"/>
                <w:sz w:val="20"/>
                <w:szCs w:val="20"/>
                <w:lang w:eastAsia="ru-RU"/>
              </w:rPr>
              <w:t>РФ</w:t>
            </w:r>
            <w:r w:rsidRPr="003479D2">
              <w:rPr>
                <w:rFonts w:ascii="inherit" w:eastAsia="Times New Roman" w:hAnsi="inherit" w:cs="Arial"/>
                <w:color w:val="333333"/>
                <w:sz w:val="20"/>
                <w:szCs w:val="20"/>
                <w:lang w:eastAsia="ru-RU"/>
              </w:rPr>
              <w:t> </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jc w:val="center"/>
              <w:textAlignment w:val="baseline"/>
              <w:rPr>
                <w:rFonts w:eastAsia="Times New Roman" w:cs="Arial"/>
                <w:color w:val="333333"/>
                <w:sz w:val="20"/>
                <w:szCs w:val="20"/>
                <w:lang w:eastAsia="ru-RU"/>
              </w:rPr>
            </w:pPr>
          </w:p>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нет</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 </w:t>
            </w:r>
          </w:p>
          <w:p w:rsidR="00835F01" w:rsidRPr="003479D2" w:rsidRDefault="00835F01" w:rsidP="005A6FB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Квартира</w:t>
            </w:r>
          </w:p>
          <w:p w:rsidR="00835F01" w:rsidRDefault="00835F01" w:rsidP="005A6FB0">
            <w:pPr>
              <w:spacing w:after="0" w:line="293" w:lineRule="atLeast"/>
              <w:textAlignment w:val="baseline"/>
              <w:rPr>
                <w:rFonts w:eastAsia="Times New Roman" w:cs="Arial"/>
                <w:color w:val="333333"/>
                <w:sz w:val="20"/>
                <w:szCs w:val="20"/>
                <w:lang w:eastAsia="ru-RU"/>
              </w:rPr>
            </w:pPr>
            <w:r w:rsidRPr="003479D2">
              <w:rPr>
                <w:rFonts w:ascii="inherit" w:eastAsia="Times New Roman" w:hAnsi="inherit" w:cs="Arial"/>
                <w:color w:val="333333"/>
                <w:sz w:val="20"/>
                <w:szCs w:val="20"/>
                <w:lang w:eastAsia="ru-RU"/>
              </w:rPr>
              <w:t>(</w:t>
            </w:r>
            <w:r>
              <w:rPr>
                <w:rFonts w:eastAsia="Times New Roman" w:cs="Arial"/>
                <w:color w:val="333333"/>
                <w:sz w:val="20"/>
                <w:szCs w:val="20"/>
                <w:lang w:eastAsia="ru-RU"/>
              </w:rPr>
              <w:t xml:space="preserve"> бессрочное, безвозмездное пользование). Предоставление Ефимовой Ю.А. (мать). </w:t>
            </w:r>
          </w:p>
          <w:p w:rsidR="00835F01" w:rsidRPr="00FE5F9C"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 xml:space="preserve">Земельный участок для ведения личного подсобного хозяйства. Предоставление Ефимовой Ю.А. (мать)  </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56</w:t>
            </w:r>
            <w:r w:rsidRPr="003479D2">
              <w:rPr>
                <w:rFonts w:ascii="inherit" w:eastAsia="Times New Roman" w:hAnsi="inherit" w:cs="Arial"/>
                <w:color w:val="333333"/>
                <w:sz w:val="20"/>
                <w:szCs w:val="20"/>
                <w:lang w:eastAsia="ru-RU"/>
              </w:rPr>
              <w:t>,00</w:t>
            </w:r>
            <w:r>
              <w:rPr>
                <w:rFonts w:eastAsia="Times New Roman" w:cs="Arial"/>
                <w:color w:val="333333"/>
                <w:sz w:val="20"/>
                <w:szCs w:val="20"/>
                <w:lang w:eastAsia="ru-RU"/>
              </w:rPr>
              <w:t xml:space="preserve"> кв.м.</w:t>
            </w:r>
          </w:p>
          <w:p w:rsidR="00835F01" w:rsidRPr="00C323A3" w:rsidRDefault="00835F01" w:rsidP="005A6FB0">
            <w:pPr>
              <w:rPr>
                <w:rFonts w:eastAsia="Times New Roman" w:cs="Arial"/>
                <w:sz w:val="20"/>
                <w:szCs w:val="20"/>
                <w:lang w:eastAsia="ru-RU"/>
              </w:rPr>
            </w:pPr>
          </w:p>
          <w:p w:rsidR="00835F01" w:rsidRPr="00C323A3" w:rsidRDefault="00835F01" w:rsidP="005A6FB0">
            <w:pPr>
              <w:rPr>
                <w:rFonts w:eastAsia="Times New Roman" w:cs="Arial"/>
                <w:sz w:val="20"/>
                <w:szCs w:val="20"/>
                <w:lang w:eastAsia="ru-RU"/>
              </w:rPr>
            </w:pPr>
          </w:p>
          <w:p w:rsidR="00835F01" w:rsidRPr="00C323A3" w:rsidRDefault="00835F01" w:rsidP="005A6FB0">
            <w:pPr>
              <w:rPr>
                <w:rFonts w:eastAsia="Times New Roman" w:cs="Arial"/>
                <w:sz w:val="20"/>
                <w:szCs w:val="20"/>
                <w:lang w:eastAsia="ru-RU"/>
              </w:rPr>
            </w:pPr>
          </w:p>
          <w:p w:rsidR="00835F01" w:rsidRDefault="00835F01" w:rsidP="005A6FB0">
            <w:pPr>
              <w:rPr>
                <w:rFonts w:eastAsia="Times New Roman" w:cs="Arial"/>
                <w:sz w:val="20"/>
                <w:szCs w:val="20"/>
                <w:lang w:eastAsia="ru-RU"/>
              </w:rPr>
            </w:pPr>
          </w:p>
          <w:p w:rsidR="00835F01" w:rsidRPr="00C323A3" w:rsidRDefault="00835F01" w:rsidP="005A6FB0">
            <w:pPr>
              <w:rPr>
                <w:rFonts w:eastAsia="Times New Roman" w:cs="Arial"/>
                <w:sz w:val="20"/>
                <w:szCs w:val="20"/>
                <w:lang w:eastAsia="ru-RU"/>
              </w:rPr>
            </w:pPr>
            <w:r>
              <w:rPr>
                <w:rFonts w:eastAsia="Times New Roman" w:cs="Arial"/>
                <w:sz w:val="20"/>
                <w:szCs w:val="20"/>
                <w:lang w:eastAsia="ru-RU"/>
              </w:rPr>
              <w:t>806.00 кв.м.</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r w:rsidRPr="003479D2">
              <w:rPr>
                <w:rFonts w:ascii="inherit" w:eastAsia="Times New Roman" w:hAnsi="inherit" w:cs="Arial"/>
                <w:color w:val="333333"/>
                <w:sz w:val="20"/>
                <w:szCs w:val="20"/>
                <w:lang w:eastAsia="ru-RU"/>
              </w:rPr>
              <w:t>РФ</w:t>
            </w:r>
            <w:r>
              <w:rPr>
                <w:rFonts w:eastAsia="Times New Roman" w:cs="Arial"/>
                <w:color w:val="333333"/>
                <w:sz w:val="20"/>
                <w:szCs w:val="20"/>
                <w:lang w:eastAsia="ru-RU"/>
              </w:rPr>
              <w:t xml:space="preserve"> </w:t>
            </w: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Default="00835F01" w:rsidP="005A6FB0">
            <w:pPr>
              <w:spacing w:after="0" w:line="293" w:lineRule="atLeast"/>
              <w:textAlignment w:val="baseline"/>
              <w:rPr>
                <w:rFonts w:eastAsia="Times New Roman" w:cs="Arial"/>
                <w:color w:val="333333"/>
                <w:sz w:val="20"/>
                <w:szCs w:val="20"/>
                <w:lang w:eastAsia="ru-RU"/>
              </w:rPr>
            </w:pPr>
          </w:p>
          <w:p w:rsidR="00835F01" w:rsidRPr="00C323A3"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РФ</w:t>
            </w: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1236A">
            <w:pPr>
              <w:spacing w:after="0" w:line="293" w:lineRule="atLeast"/>
              <w:textAlignment w:val="baseline"/>
              <w:rPr>
                <w:rFonts w:ascii="inherit" w:eastAsia="Times New Roman" w:hAnsi="inherit" w:cs="Arial"/>
                <w:color w:val="333333"/>
                <w:sz w:val="20"/>
                <w:szCs w:val="20"/>
                <w:lang w:eastAsia="ru-RU"/>
              </w:rPr>
            </w:pPr>
          </w:p>
        </w:tc>
      </w:tr>
      <w:tr w:rsidR="00835F01" w:rsidRPr="003479D2" w:rsidTr="00835F01">
        <w:trPr>
          <w:trHeight w:val="807"/>
        </w:trPr>
        <w:tc>
          <w:tcPr>
            <w:tcW w:w="12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н</w:t>
            </w:r>
            <w:r>
              <w:rPr>
                <w:rFonts w:ascii="inherit" w:eastAsia="Times New Roman" w:hAnsi="inherit" w:cs="Arial"/>
                <w:color w:val="333333"/>
                <w:sz w:val="20"/>
                <w:szCs w:val="20"/>
                <w:lang w:eastAsia="ru-RU"/>
              </w:rPr>
              <w:t>есовершеннолетн</w:t>
            </w:r>
            <w:r>
              <w:rPr>
                <w:rFonts w:eastAsia="Times New Roman" w:cs="Arial"/>
                <w:color w:val="333333"/>
                <w:sz w:val="20"/>
                <w:szCs w:val="20"/>
                <w:lang w:eastAsia="ru-RU"/>
              </w:rPr>
              <w:t>ий</w:t>
            </w:r>
            <w:r>
              <w:rPr>
                <w:rFonts w:ascii="inherit" w:eastAsia="Times New Roman" w:hAnsi="inherit" w:cs="Arial"/>
                <w:color w:val="333333"/>
                <w:sz w:val="20"/>
                <w:szCs w:val="20"/>
                <w:lang w:eastAsia="ru-RU"/>
              </w:rPr>
              <w:t xml:space="preserve"> </w:t>
            </w:r>
            <w:r>
              <w:rPr>
                <w:rFonts w:eastAsia="Times New Roman" w:cs="Arial"/>
                <w:color w:val="333333"/>
                <w:sz w:val="20"/>
                <w:szCs w:val="20"/>
                <w:lang w:eastAsia="ru-RU"/>
              </w:rPr>
              <w:t>сын</w:t>
            </w:r>
          </w:p>
        </w:tc>
        <w:tc>
          <w:tcPr>
            <w:tcW w:w="212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27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нет</w:t>
            </w:r>
          </w:p>
        </w:tc>
        <w:tc>
          <w:tcPr>
            <w:tcW w:w="155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нет</w:t>
            </w:r>
          </w:p>
        </w:tc>
        <w:tc>
          <w:tcPr>
            <w:tcW w:w="70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990"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w:t>
            </w:r>
          </w:p>
        </w:tc>
        <w:tc>
          <w:tcPr>
            <w:tcW w:w="183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A6FB0">
            <w:pPr>
              <w:spacing w:after="0" w:line="293" w:lineRule="atLeast"/>
              <w:jc w:val="center"/>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 нет</w:t>
            </w:r>
          </w:p>
        </w:tc>
        <w:tc>
          <w:tcPr>
            <w:tcW w:w="1837"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4828D9" w:rsidRDefault="00835F01" w:rsidP="005A6FB0">
            <w:pPr>
              <w:spacing w:after="0" w:line="293" w:lineRule="atLeast"/>
              <w:textAlignment w:val="baseline"/>
              <w:rPr>
                <w:rFonts w:ascii="inherit" w:eastAsia="Times New Roman" w:hAnsi="inherit" w:cs="Arial"/>
                <w:b/>
                <w:color w:val="333333"/>
                <w:sz w:val="20"/>
                <w:szCs w:val="20"/>
                <w:lang w:eastAsia="ru-RU"/>
              </w:rPr>
            </w:pPr>
            <w:r w:rsidRPr="004828D9">
              <w:rPr>
                <w:rFonts w:eastAsia="Times New Roman" w:cs="Arial"/>
                <w:b/>
                <w:color w:val="333333"/>
                <w:sz w:val="20"/>
                <w:szCs w:val="20"/>
                <w:lang w:eastAsia="ru-RU"/>
              </w:rPr>
              <w:t xml:space="preserve"> </w:t>
            </w:r>
            <w:r w:rsidRPr="004828D9">
              <w:rPr>
                <w:rFonts w:ascii="inherit" w:eastAsia="Times New Roman" w:hAnsi="inherit" w:cs="Arial"/>
                <w:b/>
                <w:color w:val="333333"/>
                <w:sz w:val="20"/>
                <w:szCs w:val="20"/>
                <w:lang w:eastAsia="ru-RU"/>
              </w:rPr>
              <w:t>Квартира</w:t>
            </w:r>
          </w:p>
          <w:p w:rsidR="00835F01" w:rsidRPr="004828D9" w:rsidRDefault="00835F01" w:rsidP="005A6FB0">
            <w:pPr>
              <w:spacing w:after="0" w:line="293" w:lineRule="atLeast"/>
              <w:textAlignment w:val="baseline"/>
              <w:rPr>
                <w:rFonts w:eastAsia="Times New Roman" w:cs="Arial"/>
                <w:b/>
                <w:color w:val="333333"/>
                <w:sz w:val="20"/>
                <w:szCs w:val="20"/>
                <w:lang w:eastAsia="ru-RU"/>
              </w:rPr>
            </w:pPr>
            <w:r w:rsidRPr="004828D9">
              <w:rPr>
                <w:rFonts w:eastAsia="Times New Roman" w:cs="Arial"/>
                <w:b/>
                <w:color w:val="333333"/>
                <w:sz w:val="20"/>
                <w:szCs w:val="20"/>
                <w:lang w:eastAsia="ru-RU"/>
              </w:rPr>
              <w:t xml:space="preserve"> бессрочное</w:t>
            </w:r>
            <w:r>
              <w:rPr>
                <w:rFonts w:eastAsia="Times New Roman" w:cs="Arial"/>
                <w:b/>
                <w:color w:val="333333"/>
                <w:sz w:val="20"/>
                <w:szCs w:val="20"/>
                <w:lang w:eastAsia="ru-RU"/>
              </w:rPr>
              <w:t>,</w:t>
            </w:r>
            <w:r w:rsidRPr="004828D9">
              <w:rPr>
                <w:rFonts w:eastAsia="Times New Roman" w:cs="Arial"/>
                <w:b/>
                <w:color w:val="333333"/>
                <w:sz w:val="20"/>
                <w:szCs w:val="20"/>
                <w:lang w:eastAsia="ru-RU"/>
              </w:rPr>
              <w:t xml:space="preserve"> безвозмездное</w:t>
            </w:r>
          </w:p>
          <w:p w:rsidR="00835F01" w:rsidRDefault="00835F01" w:rsidP="005A6FB0">
            <w:pPr>
              <w:spacing w:after="0" w:line="293" w:lineRule="atLeast"/>
              <w:textAlignment w:val="baseline"/>
              <w:rPr>
                <w:rFonts w:eastAsia="Times New Roman" w:cs="Arial"/>
                <w:b/>
                <w:color w:val="333333"/>
                <w:sz w:val="20"/>
                <w:szCs w:val="20"/>
                <w:lang w:eastAsia="ru-RU"/>
              </w:rPr>
            </w:pPr>
            <w:r>
              <w:rPr>
                <w:rFonts w:eastAsia="Times New Roman" w:cs="Arial"/>
                <w:b/>
                <w:color w:val="333333"/>
                <w:sz w:val="20"/>
                <w:szCs w:val="20"/>
                <w:lang w:eastAsia="ru-RU"/>
              </w:rPr>
              <w:t>пользование</w:t>
            </w:r>
            <w:r w:rsidRPr="004828D9">
              <w:rPr>
                <w:rFonts w:eastAsia="Times New Roman" w:cs="Arial"/>
                <w:b/>
                <w:color w:val="333333"/>
                <w:sz w:val="20"/>
                <w:szCs w:val="20"/>
                <w:lang w:eastAsia="ru-RU"/>
              </w:rPr>
              <w:t xml:space="preserve"> </w:t>
            </w:r>
            <w:r>
              <w:rPr>
                <w:rFonts w:eastAsia="Times New Roman" w:cs="Arial"/>
                <w:b/>
                <w:color w:val="333333"/>
                <w:sz w:val="20"/>
                <w:szCs w:val="20"/>
                <w:lang w:eastAsia="ru-RU"/>
              </w:rPr>
              <w:t xml:space="preserve"> Предоставление Ефимовой Ю.А. (мать) Земельный участок для ведения личного подсобного хозяйства. Бессрочное безвозмездное пользование.</w:t>
            </w:r>
          </w:p>
          <w:p w:rsidR="00835F01" w:rsidRPr="004828D9" w:rsidRDefault="00835F01" w:rsidP="005A6FB0">
            <w:pPr>
              <w:spacing w:after="0" w:line="293" w:lineRule="atLeast"/>
              <w:textAlignment w:val="baseline"/>
              <w:rPr>
                <w:rFonts w:eastAsia="Times New Roman" w:cs="Arial"/>
                <w:b/>
                <w:color w:val="333333"/>
                <w:sz w:val="20"/>
                <w:szCs w:val="20"/>
                <w:lang w:eastAsia="ru-RU"/>
              </w:rPr>
            </w:pPr>
            <w:r>
              <w:rPr>
                <w:rFonts w:eastAsia="Times New Roman" w:cs="Arial"/>
                <w:b/>
                <w:color w:val="333333"/>
                <w:sz w:val="20"/>
                <w:szCs w:val="20"/>
                <w:lang w:eastAsia="ru-RU"/>
              </w:rPr>
              <w:t>Предоставление Ефимовой Ю.А. (мать)</w:t>
            </w:r>
          </w:p>
        </w:tc>
        <w:tc>
          <w:tcPr>
            <w:tcW w:w="1131"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eastAsia="Times New Roman" w:cs="Arial"/>
                <w:color w:val="333333"/>
                <w:sz w:val="20"/>
                <w:szCs w:val="20"/>
                <w:lang w:eastAsia="ru-RU"/>
              </w:rPr>
            </w:pPr>
            <w:r>
              <w:rPr>
                <w:rFonts w:eastAsia="Times New Roman" w:cs="Arial"/>
                <w:color w:val="333333"/>
                <w:sz w:val="20"/>
                <w:szCs w:val="20"/>
                <w:lang w:eastAsia="ru-RU"/>
              </w:rPr>
              <w:t>79,10 кв.м.</w:t>
            </w:r>
          </w:p>
          <w:p w:rsidR="00835F01" w:rsidRDefault="00835F01" w:rsidP="005A6FB0">
            <w:pPr>
              <w:rPr>
                <w:rFonts w:eastAsia="Times New Roman" w:cs="Arial"/>
                <w:sz w:val="20"/>
                <w:szCs w:val="20"/>
                <w:lang w:eastAsia="ru-RU"/>
              </w:rPr>
            </w:pPr>
          </w:p>
          <w:p w:rsidR="00835F01" w:rsidRPr="00E61A06" w:rsidRDefault="00835F01" w:rsidP="005A6FB0">
            <w:pPr>
              <w:rPr>
                <w:rFonts w:eastAsia="Times New Roman" w:cs="Arial"/>
                <w:sz w:val="20"/>
                <w:szCs w:val="20"/>
                <w:lang w:eastAsia="ru-RU"/>
              </w:rPr>
            </w:pPr>
          </w:p>
          <w:p w:rsidR="00835F01" w:rsidRPr="00E61A06" w:rsidRDefault="00835F01" w:rsidP="005A6FB0">
            <w:pPr>
              <w:rPr>
                <w:rFonts w:eastAsia="Times New Roman" w:cs="Arial"/>
                <w:sz w:val="20"/>
                <w:szCs w:val="20"/>
                <w:lang w:eastAsia="ru-RU"/>
              </w:rPr>
            </w:pPr>
          </w:p>
          <w:p w:rsidR="00835F01" w:rsidRPr="00E61A06" w:rsidRDefault="00835F01" w:rsidP="005A6FB0">
            <w:pPr>
              <w:rPr>
                <w:rFonts w:eastAsia="Times New Roman" w:cs="Arial"/>
                <w:sz w:val="20"/>
                <w:szCs w:val="20"/>
                <w:lang w:eastAsia="ru-RU"/>
              </w:rPr>
            </w:pPr>
          </w:p>
          <w:p w:rsidR="00835F01" w:rsidRPr="00E61A06" w:rsidRDefault="00835F01" w:rsidP="005A6FB0">
            <w:pPr>
              <w:rPr>
                <w:rFonts w:eastAsia="Times New Roman" w:cs="Arial"/>
                <w:sz w:val="20"/>
                <w:szCs w:val="20"/>
                <w:lang w:eastAsia="ru-RU"/>
              </w:rPr>
            </w:pPr>
          </w:p>
          <w:p w:rsidR="00835F01" w:rsidRDefault="00835F01" w:rsidP="005A6FB0">
            <w:pPr>
              <w:rPr>
                <w:rFonts w:eastAsia="Times New Roman" w:cs="Arial"/>
                <w:sz w:val="20"/>
                <w:szCs w:val="20"/>
                <w:lang w:eastAsia="ru-RU"/>
              </w:rPr>
            </w:pPr>
          </w:p>
          <w:p w:rsidR="00835F01" w:rsidRPr="00E61A06" w:rsidRDefault="00835F01" w:rsidP="005A6FB0">
            <w:pPr>
              <w:rPr>
                <w:rFonts w:eastAsia="Times New Roman" w:cs="Arial"/>
                <w:sz w:val="20"/>
                <w:szCs w:val="20"/>
                <w:lang w:eastAsia="ru-RU"/>
              </w:rPr>
            </w:pPr>
            <w:r>
              <w:rPr>
                <w:rFonts w:eastAsia="Times New Roman" w:cs="Arial"/>
                <w:sz w:val="20"/>
                <w:szCs w:val="20"/>
                <w:lang w:eastAsia="ru-RU"/>
              </w:rPr>
              <w:t>806.00 кв.м.</w:t>
            </w:r>
          </w:p>
        </w:tc>
        <w:tc>
          <w:tcPr>
            <w:tcW w:w="849"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Default="00835F01" w:rsidP="005A6FB0">
            <w:pPr>
              <w:spacing w:after="0" w:line="293" w:lineRule="atLeast"/>
              <w:textAlignment w:val="baseline"/>
              <w:rPr>
                <w:rFonts w:ascii="inherit" w:eastAsia="Times New Roman" w:hAnsi="inherit" w:cs="Arial"/>
                <w:color w:val="333333"/>
                <w:sz w:val="20"/>
                <w:szCs w:val="20"/>
                <w:lang w:eastAsia="ru-RU"/>
              </w:rPr>
            </w:pPr>
            <w:r w:rsidRPr="003479D2">
              <w:rPr>
                <w:rFonts w:ascii="inherit" w:eastAsia="Times New Roman" w:hAnsi="inherit" w:cs="Arial"/>
                <w:color w:val="333333"/>
                <w:sz w:val="20"/>
                <w:szCs w:val="20"/>
                <w:lang w:eastAsia="ru-RU"/>
              </w:rPr>
              <w:t>РФ</w:t>
            </w:r>
          </w:p>
          <w:p w:rsidR="00835F01" w:rsidRPr="00E61A06" w:rsidRDefault="00835F01" w:rsidP="005A6FB0">
            <w:pPr>
              <w:rPr>
                <w:rFonts w:ascii="inherit" w:eastAsia="Times New Roman" w:hAnsi="inherit" w:cs="Arial"/>
                <w:sz w:val="20"/>
                <w:szCs w:val="20"/>
                <w:lang w:eastAsia="ru-RU"/>
              </w:rPr>
            </w:pPr>
          </w:p>
          <w:p w:rsidR="00835F01" w:rsidRPr="00E61A06" w:rsidRDefault="00835F01" w:rsidP="005A6FB0">
            <w:pPr>
              <w:rPr>
                <w:rFonts w:ascii="inherit" w:eastAsia="Times New Roman" w:hAnsi="inherit" w:cs="Arial"/>
                <w:sz w:val="20"/>
                <w:szCs w:val="20"/>
                <w:lang w:eastAsia="ru-RU"/>
              </w:rPr>
            </w:pPr>
          </w:p>
          <w:p w:rsidR="00835F01" w:rsidRDefault="00835F01" w:rsidP="005A6FB0">
            <w:pPr>
              <w:rPr>
                <w:rFonts w:ascii="inherit" w:eastAsia="Times New Roman" w:hAnsi="inherit" w:cs="Arial"/>
                <w:sz w:val="20"/>
                <w:szCs w:val="20"/>
                <w:lang w:eastAsia="ru-RU"/>
              </w:rPr>
            </w:pPr>
          </w:p>
          <w:p w:rsidR="00835F01" w:rsidRPr="00E61A06" w:rsidRDefault="00835F01" w:rsidP="005A6FB0">
            <w:pPr>
              <w:rPr>
                <w:rFonts w:ascii="inherit" w:eastAsia="Times New Roman" w:hAnsi="inherit" w:cs="Arial"/>
                <w:sz w:val="20"/>
                <w:szCs w:val="20"/>
                <w:lang w:eastAsia="ru-RU"/>
              </w:rPr>
            </w:pPr>
          </w:p>
          <w:p w:rsidR="00835F01" w:rsidRPr="00E61A06" w:rsidRDefault="00835F01" w:rsidP="005A6FB0">
            <w:pPr>
              <w:rPr>
                <w:rFonts w:ascii="inherit" w:eastAsia="Times New Roman" w:hAnsi="inherit" w:cs="Arial"/>
                <w:sz w:val="20"/>
                <w:szCs w:val="20"/>
                <w:lang w:eastAsia="ru-RU"/>
              </w:rPr>
            </w:pPr>
          </w:p>
          <w:p w:rsidR="00835F01" w:rsidRPr="00E61A06" w:rsidRDefault="00835F01" w:rsidP="005A6FB0">
            <w:pPr>
              <w:rPr>
                <w:rFonts w:ascii="inherit" w:eastAsia="Times New Roman" w:hAnsi="inherit" w:cs="Arial"/>
                <w:sz w:val="20"/>
                <w:szCs w:val="20"/>
                <w:lang w:eastAsia="ru-RU"/>
              </w:rPr>
            </w:pPr>
          </w:p>
          <w:p w:rsidR="00835F01" w:rsidRPr="00E61A06" w:rsidRDefault="00835F01" w:rsidP="005A6FB0">
            <w:pPr>
              <w:rPr>
                <w:rFonts w:ascii="inherit" w:eastAsia="Times New Roman" w:hAnsi="inherit" w:cs="Arial"/>
                <w:sz w:val="20"/>
                <w:szCs w:val="20"/>
                <w:lang w:eastAsia="ru-RU"/>
              </w:rPr>
            </w:pPr>
          </w:p>
          <w:p w:rsidR="00835F01" w:rsidRDefault="00835F01" w:rsidP="005A6FB0">
            <w:pPr>
              <w:rPr>
                <w:rFonts w:ascii="inherit" w:eastAsia="Times New Roman" w:hAnsi="inherit" w:cs="Arial"/>
                <w:sz w:val="20"/>
                <w:szCs w:val="20"/>
                <w:lang w:eastAsia="ru-RU"/>
              </w:rPr>
            </w:pPr>
          </w:p>
          <w:p w:rsidR="00835F01" w:rsidRPr="00E61A06" w:rsidRDefault="00835F01" w:rsidP="005A6FB0">
            <w:pPr>
              <w:rPr>
                <w:rFonts w:eastAsia="Times New Roman" w:cs="Arial"/>
                <w:sz w:val="20"/>
                <w:szCs w:val="20"/>
                <w:lang w:eastAsia="ru-RU"/>
              </w:rPr>
            </w:pPr>
            <w:r>
              <w:rPr>
                <w:rFonts w:eastAsia="Times New Roman" w:cs="Arial"/>
                <w:sz w:val="20"/>
                <w:szCs w:val="20"/>
                <w:lang w:eastAsia="ru-RU"/>
              </w:rPr>
              <w:t>РФ</w:t>
            </w:r>
          </w:p>
        </w:tc>
        <w:tc>
          <w:tcPr>
            <w:tcW w:w="2966"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835F01" w:rsidRPr="003479D2" w:rsidRDefault="00835F01" w:rsidP="0051236A">
            <w:pPr>
              <w:spacing w:after="0" w:line="293" w:lineRule="atLeast"/>
              <w:textAlignment w:val="baseline"/>
              <w:rPr>
                <w:rFonts w:ascii="inherit" w:eastAsia="Times New Roman" w:hAnsi="inherit" w:cs="Arial"/>
                <w:color w:val="333333"/>
                <w:sz w:val="20"/>
                <w:szCs w:val="20"/>
                <w:lang w:eastAsia="ru-RU"/>
              </w:rPr>
            </w:pPr>
          </w:p>
        </w:tc>
      </w:tr>
    </w:tbl>
    <w:p w:rsidR="00460A96" w:rsidRPr="003479D2" w:rsidRDefault="00460A96" w:rsidP="0051236A">
      <w:pPr>
        <w:ind w:left="-851" w:right="678" w:firstLine="142"/>
      </w:pPr>
    </w:p>
    <w:sectPr w:rsidR="00460A96" w:rsidRPr="003479D2" w:rsidSect="0051236A">
      <w:pgSz w:w="16838" w:h="11906" w:orient="landscape"/>
      <w:pgMar w:top="142" w:right="820"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B0"/>
    <w:multiLevelType w:val="hybridMultilevel"/>
    <w:tmpl w:val="74C4F160"/>
    <w:lvl w:ilvl="0" w:tplc="E752CA18">
      <w:start w:val="844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B77E15"/>
    <w:multiLevelType w:val="hybridMultilevel"/>
    <w:tmpl w:val="5704B530"/>
    <w:lvl w:ilvl="0" w:tplc="5DCE1FEE">
      <w:start w:val="236"/>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1A1963F5"/>
    <w:multiLevelType w:val="hybridMultilevel"/>
    <w:tmpl w:val="66286BA8"/>
    <w:lvl w:ilvl="0" w:tplc="DC44CFB8">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46532"/>
    <w:multiLevelType w:val="hybridMultilevel"/>
    <w:tmpl w:val="04D82E32"/>
    <w:lvl w:ilvl="0" w:tplc="389C3A10">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762D3"/>
    <w:multiLevelType w:val="hybridMultilevel"/>
    <w:tmpl w:val="BDFE676C"/>
    <w:lvl w:ilvl="0" w:tplc="83781F28">
      <w:start w:val="2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401D10"/>
    <w:multiLevelType w:val="hybridMultilevel"/>
    <w:tmpl w:val="2E667032"/>
    <w:lvl w:ilvl="0" w:tplc="EF32FCFE">
      <w:start w:val="1"/>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613BB"/>
    <w:multiLevelType w:val="hybridMultilevel"/>
    <w:tmpl w:val="989C479C"/>
    <w:lvl w:ilvl="0" w:tplc="DAE62700">
      <w:start w:val="236"/>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7">
    <w:nsid w:val="41BE5545"/>
    <w:multiLevelType w:val="hybridMultilevel"/>
    <w:tmpl w:val="5D8ADF8E"/>
    <w:lvl w:ilvl="0" w:tplc="64D0E72E">
      <w:start w:val="1"/>
      <w:numFmt w:val="decimal"/>
      <w:lvlText w:val="%1)"/>
      <w:lvlJc w:val="left"/>
      <w:pPr>
        <w:ind w:left="1069" w:hanging="360"/>
      </w:pPr>
      <w:rPr>
        <w:rFonts w:ascii="inherit" w:hAnsi="inheri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559F5"/>
    <w:multiLevelType w:val="hybridMultilevel"/>
    <w:tmpl w:val="20C6A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93E55"/>
    <w:multiLevelType w:val="hybridMultilevel"/>
    <w:tmpl w:val="AF96B394"/>
    <w:lvl w:ilvl="0" w:tplc="565A47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0">
    <w:nsid w:val="58E51AB5"/>
    <w:multiLevelType w:val="hybridMultilevel"/>
    <w:tmpl w:val="66A06B7E"/>
    <w:lvl w:ilvl="0" w:tplc="3908512C">
      <w:start w:val="20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5F9C3F9B"/>
    <w:multiLevelType w:val="hybridMultilevel"/>
    <w:tmpl w:val="81541AD6"/>
    <w:lvl w:ilvl="0" w:tplc="19566378">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2">
    <w:nsid w:val="6AAA55C2"/>
    <w:multiLevelType w:val="hybridMultilevel"/>
    <w:tmpl w:val="1A24280E"/>
    <w:lvl w:ilvl="0" w:tplc="5D620BFC">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3">
    <w:nsid w:val="6AE34234"/>
    <w:multiLevelType w:val="hybridMultilevel"/>
    <w:tmpl w:val="C0505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D922E3"/>
    <w:multiLevelType w:val="hybridMultilevel"/>
    <w:tmpl w:val="4D10C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A3532"/>
    <w:multiLevelType w:val="hybridMultilevel"/>
    <w:tmpl w:val="AC3606A0"/>
    <w:lvl w:ilvl="0" w:tplc="8B3AC57C">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27ADA"/>
    <w:multiLevelType w:val="hybridMultilevel"/>
    <w:tmpl w:val="0596C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4446D"/>
    <w:multiLevelType w:val="hybridMultilevel"/>
    <w:tmpl w:val="95184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E3245"/>
    <w:multiLevelType w:val="hybridMultilevel"/>
    <w:tmpl w:val="7E121D5E"/>
    <w:lvl w:ilvl="0" w:tplc="3E3A8A0C">
      <w:start w:val="203"/>
      <w:numFmt w:val="decimal"/>
      <w:lvlText w:val="%1"/>
      <w:lvlJc w:val="left"/>
      <w:pPr>
        <w:ind w:left="720" w:hanging="36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8"/>
  </w:num>
  <w:num w:numId="5">
    <w:abstractNumId w:val="17"/>
  </w:num>
  <w:num w:numId="6">
    <w:abstractNumId w:val="10"/>
  </w:num>
  <w:num w:numId="7">
    <w:abstractNumId w:val="7"/>
  </w:num>
  <w:num w:numId="8">
    <w:abstractNumId w:val="3"/>
  </w:num>
  <w:num w:numId="9">
    <w:abstractNumId w:val="14"/>
  </w:num>
  <w:num w:numId="10">
    <w:abstractNumId w:val="2"/>
  </w:num>
  <w:num w:numId="11">
    <w:abstractNumId w:val="16"/>
  </w:num>
  <w:num w:numId="12">
    <w:abstractNumId w:val="9"/>
  </w:num>
  <w:num w:numId="13">
    <w:abstractNumId w:val="11"/>
  </w:num>
  <w:num w:numId="14">
    <w:abstractNumId w:val="15"/>
  </w:num>
  <w:num w:numId="15">
    <w:abstractNumId w:val="12"/>
  </w:num>
  <w:num w:numId="16">
    <w:abstractNumId w:val="0"/>
  </w:num>
  <w:num w:numId="17">
    <w:abstractNumId w:val="4"/>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9D2"/>
    <w:rsid w:val="000176BB"/>
    <w:rsid w:val="000304AC"/>
    <w:rsid w:val="00047111"/>
    <w:rsid w:val="000A13EF"/>
    <w:rsid w:val="000D5430"/>
    <w:rsid w:val="00133308"/>
    <w:rsid w:val="001645B8"/>
    <w:rsid w:val="001809A9"/>
    <w:rsid w:val="001853ED"/>
    <w:rsid w:val="001975BE"/>
    <w:rsid w:val="001D57EB"/>
    <w:rsid w:val="00242552"/>
    <w:rsid w:val="00304B09"/>
    <w:rsid w:val="003479D2"/>
    <w:rsid w:val="00371247"/>
    <w:rsid w:val="00397708"/>
    <w:rsid w:val="003D5509"/>
    <w:rsid w:val="003F6802"/>
    <w:rsid w:val="00407C23"/>
    <w:rsid w:val="00424510"/>
    <w:rsid w:val="00432F24"/>
    <w:rsid w:val="004602B5"/>
    <w:rsid w:val="00460A96"/>
    <w:rsid w:val="00464C69"/>
    <w:rsid w:val="004768E0"/>
    <w:rsid w:val="00483DBB"/>
    <w:rsid w:val="004D3B99"/>
    <w:rsid w:val="0051236A"/>
    <w:rsid w:val="005A25B3"/>
    <w:rsid w:val="00633931"/>
    <w:rsid w:val="006704AB"/>
    <w:rsid w:val="00682C9B"/>
    <w:rsid w:val="006B4E25"/>
    <w:rsid w:val="007B4607"/>
    <w:rsid w:val="007D5FC7"/>
    <w:rsid w:val="007F18B0"/>
    <w:rsid w:val="00815E39"/>
    <w:rsid w:val="00835F01"/>
    <w:rsid w:val="008742AB"/>
    <w:rsid w:val="008B5143"/>
    <w:rsid w:val="008D27CD"/>
    <w:rsid w:val="008F7C5B"/>
    <w:rsid w:val="009216BC"/>
    <w:rsid w:val="009226FF"/>
    <w:rsid w:val="00947CA5"/>
    <w:rsid w:val="009734FA"/>
    <w:rsid w:val="00974BF0"/>
    <w:rsid w:val="009871B6"/>
    <w:rsid w:val="009877FE"/>
    <w:rsid w:val="009B57A1"/>
    <w:rsid w:val="00A01F38"/>
    <w:rsid w:val="00A67322"/>
    <w:rsid w:val="00A7575E"/>
    <w:rsid w:val="00A81B69"/>
    <w:rsid w:val="00B7105C"/>
    <w:rsid w:val="00BA07E6"/>
    <w:rsid w:val="00BB0FC8"/>
    <w:rsid w:val="00BF275C"/>
    <w:rsid w:val="00C07827"/>
    <w:rsid w:val="00C42DEF"/>
    <w:rsid w:val="00C5239C"/>
    <w:rsid w:val="00C669D7"/>
    <w:rsid w:val="00C915A1"/>
    <w:rsid w:val="00CD1AAE"/>
    <w:rsid w:val="00CD2C14"/>
    <w:rsid w:val="00D20BFD"/>
    <w:rsid w:val="00E35D6E"/>
    <w:rsid w:val="00E6418A"/>
    <w:rsid w:val="00E67C0D"/>
    <w:rsid w:val="00F45061"/>
    <w:rsid w:val="00F554AA"/>
    <w:rsid w:val="00F7215C"/>
    <w:rsid w:val="00F73E4D"/>
    <w:rsid w:val="00FB408C"/>
    <w:rsid w:val="00FE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3DBB"/>
    <w:pPr>
      <w:ind w:left="720"/>
      <w:contextualSpacing/>
    </w:pPr>
  </w:style>
</w:styles>
</file>

<file path=word/webSettings.xml><?xml version="1.0" encoding="utf-8"?>
<w:webSettings xmlns:r="http://schemas.openxmlformats.org/officeDocument/2006/relationships" xmlns:w="http://schemas.openxmlformats.org/wordprocessingml/2006/main">
  <w:divs>
    <w:div w:id="84962062">
      <w:bodyDiv w:val="1"/>
      <w:marLeft w:val="0"/>
      <w:marRight w:val="0"/>
      <w:marTop w:val="0"/>
      <w:marBottom w:val="0"/>
      <w:divBdr>
        <w:top w:val="none" w:sz="0" w:space="0" w:color="auto"/>
        <w:left w:val="none" w:sz="0" w:space="0" w:color="auto"/>
        <w:bottom w:val="none" w:sz="0" w:space="0" w:color="auto"/>
        <w:right w:val="none" w:sz="0" w:space="0" w:color="auto"/>
      </w:divBdr>
    </w:div>
    <w:div w:id="933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2016-05-04T04:12:00Z</dcterms:created>
  <dcterms:modified xsi:type="dcterms:W3CDTF">2016-05-04T04:12:00Z</dcterms:modified>
</cp:coreProperties>
</file>