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DB2" w:rsidRPr="00827DB2" w:rsidRDefault="00827DB2" w:rsidP="00827DB2">
      <w:pPr>
        <w:spacing w:line="276" w:lineRule="auto"/>
        <w:ind w:firstLine="709"/>
        <w:jc w:val="both"/>
        <w:rPr>
          <w:b/>
          <w:bCs/>
          <w:kern w:val="2"/>
          <w:szCs w:val="28"/>
          <w:lang w:eastAsia="zh-CN"/>
          <w14:ligatures w14:val="standardContextual"/>
        </w:rPr>
      </w:pPr>
      <w:r w:rsidRPr="00827DB2">
        <w:rPr>
          <w:b/>
          <w:bCs/>
          <w:kern w:val="2"/>
          <w:szCs w:val="28"/>
          <w:lang w:eastAsia="zh-CN"/>
          <w14:ligatures w14:val="standardContextual"/>
        </w:rPr>
        <w:t>Тольяттинское троллейбусное управление приступило к внедрению бережливых технологий</w:t>
      </w:r>
    </w:p>
    <w:p w:rsidR="00827DB2" w:rsidRPr="00827DB2" w:rsidRDefault="00827DB2" w:rsidP="00827DB2">
      <w:pPr>
        <w:spacing w:line="276" w:lineRule="auto"/>
        <w:ind w:firstLine="709"/>
        <w:jc w:val="both"/>
        <w:rPr>
          <w:b/>
          <w:bCs/>
          <w:kern w:val="2"/>
          <w:szCs w:val="28"/>
          <w:lang w:eastAsia="zh-CN"/>
          <w14:ligatures w14:val="standardContextual"/>
        </w:rPr>
      </w:pPr>
    </w:p>
    <w:p w:rsidR="00827DB2" w:rsidRPr="00827DB2" w:rsidRDefault="00827DB2" w:rsidP="00827DB2">
      <w:pPr>
        <w:spacing w:line="276" w:lineRule="auto"/>
        <w:ind w:firstLine="709"/>
        <w:jc w:val="both"/>
        <w:rPr>
          <w:kern w:val="2"/>
          <w:szCs w:val="28"/>
          <w:lang w:eastAsia="zh-CN"/>
          <w14:ligatures w14:val="standardContextual"/>
        </w:rPr>
      </w:pPr>
      <w:r w:rsidRPr="00827DB2">
        <w:rPr>
          <w:kern w:val="2"/>
          <w:szCs w:val="28"/>
          <w:lang w:eastAsia="zh-CN"/>
          <w14:ligatures w14:val="standardContextual"/>
        </w:rPr>
        <w:t xml:space="preserve">Муниципальное предприятие «Тольяттинское троллейбусное управление» (МП «ТТУ») начало работу в рамках федерального проекта «Производительность труда», реализуемого в рамках национального проекта «Эффективная и конкурентная экономика». Предприятие присоединилось к проекту в </w:t>
      </w:r>
      <w:proofErr w:type="gramStart"/>
      <w:r w:rsidRPr="00827DB2">
        <w:rPr>
          <w:kern w:val="2"/>
          <w:szCs w:val="28"/>
          <w:lang w:eastAsia="zh-CN"/>
          <w14:ligatures w14:val="standardContextual"/>
        </w:rPr>
        <w:t>июне</w:t>
      </w:r>
      <w:proofErr w:type="gramEnd"/>
      <w:r w:rsidRPr="00827DB2">
        <w:rPr>
          <w:kern w:val="2"/>
          <w:szCs w:val="28"/>
          <w:lang w:eastAsia="zh-CN"/>
          <w14:ligatures w14:val="standardContextual"/>
        </w:rPr>
        <w:t xml:space="preserve"> 2026 года.</w:t>
      </w:r>
    </w:p>
    <w:p w:rsidR="00827DB2" w:rsidRPr="00827DB2" w:rsidRDefault="00827DB2" w:rsidP="00827DB2">
      <w:pPr>
        <w:spacing w:line="276" w:lineRule="auto"/>
        <w:ind w:firstLine="709"/>
        <w:jc w:val="both"/>
        <w:rPr>
          <w:kern w:val="2"/>
          <w:szCs w:val="28"/>
          <w:lang w:eastAsia="zh-CN"/>
          <w14:ligatures w14:val="standardContextual"/>
        </w:rPr>
      </w:pPr>
      <w:r w:rsidRPr="00827DB2">
        <w:rPr>
          <w:kern w:val="2"/>
          <w:szCs w:val="28"/>
          <w:lang w:eastAsia="zh-CN"/>
          <w14:ligatures w14:val="standardContextual"/>
        </w:rPr>
        <w:t>Внедрение бережливых технологий начнётся с отдельного пилотного потока «Регулярная перевозка пассажиров». Рабочая группа предприятия пройдет полный цикл обучения и улучшит процессы на эталонном участке. В дальнейшем лучшие решения будут масштабированы на другие направления. Общее время, отведённое федеральным проектом на диагностику и внедрение, составляет полгода.</w:t>
      </w:r>
    </w:p>
    <w:p w:rsidR="00827DB2" w:rsidRPr="00827DB2" w:rsidRDefault="00827DB2" w:rsidP="00827DB2">
      <w:pPr>
        <w:spacing w:line="276" w:lineRule="auto"/>
        <w:ind w:firstLine="709"/>
        <w:jc w:val="both"/>
        <w:rPr>
          <w:kern w:val="2"/>
          <w:szCs w:val="28"/>
          <w:lang w:eastAsia="zh-CN"/>
          <w14:ligatures w14:val="standardContextual"/>
        </w:rPr>
      </w:pPr>
      <w:r w:rsidRPr="00827DB2">
        <w:rPr>
          <w:kern w:val="2"/>
          <w:szCs w:val="28"/>
          <w:lang w:eastAsia="zh-CN"/>
          <w14:ligatures w14:val="standardContextual"/>
        </w:rPr>
        <w:t>«</w:t>
      </w:r>
      <w:r w:rsidRPr="00827DB2">
        <w:rPr>
          <w:i/>
          <w:kern w:val="2"/>
          <w:szCs w:val="28"/>
          <w:lang w:eastAsia="zh-CN"/>
          <w14:ligatures w14:val="standardContextual"/>
        </w:rPr>
        <w:t xml:space="preserve">ТТУ» обеспечивает регулярные перевозки десятков тысяч жителей Тольятти. Это важнейшая социальная функция — доставка горожан к местам работы, учёбы и отдыха. Повышение качества пассажирских перевозок и модернизация транспортной системы в </w:t>
      </w:r>
      <w:proofErr w:type="gramStart"/>
      <w:r w:rsidRPr="00827DB2">
        <w:rPr>
          <w:i/>
          <w:kern w:val="2"/>
          <w:szCs w:val="28"/>
          <w:lang w:eastAsia="zh-CN"/>
          <w14:ligatures w14:val="standardContextual"/>
        </w:rPr>
        <w:t>регионе</w:t>
      </w:r>
      <w:proofErr w:type="gramEnd"/>
      <w:r w:rsidRPr="00827DB2">
        <w:rPr>
          <w:i/>
          <w:kern w:val="2"/>
          <w:szCs w:val="28"/>
          <w:lang w:eastAsia="zh-CN"/>
          <w14:ligatures w14:val="standardContextual"/>
        </w:rPr>
        <w:t xml:space="preserve"> — одна из ключевых задач, поставленных губернатором Самарской области Вячеславом Федорищевым</w:t>
      </w:r>
      <w:r w:rsidRPr="00827DB2">
        <w:rPr>
          <w:kern w:val="2"/>
          <w:szCs w:val="28"/>
          <w:lang w:eastAsia="zh-CN"/>
          <w14:ligatures w14:val="standardContextual"/>
        </w:rPr>
        <w:t xml:space="preserve">», - отметил </w:t>
      </w:r>
      <w:proofErr w:type="spellStart"/>
      <w:r w:rsidRPr="00827DB2">
        <w:rPr>
          <w:kern w:val="2"/>
          <w:szCs w:val="28"/>
          <w:lang w:eastAsia="zh-CN"/>
          <w14:ligatures w14:val="standardContextual"/>
        </w:rPr>
        <w:t>врио</w:t>
      </w:r>
      <w:proofErr w:type="spellEnd"/>
      <w:r w:rsidRPr="00827DB2">
        <w:rPr>
          <w:kern w:val="2"/>
          <w:szCs w:val="28"/>
          <w:lang w:eastAsia="zh-CN"/>
          <w14:ligatures w14:val="standardContextual"/>
        </w:rPr>
        <w:t xml:space="preserve"> министра промышленности и торговли Самарской области </w:t>
      </w:r>
      <w:r w:rsidRPr="00827DB2">
        <w:rPr>
          <w:b/>
          <w:bCs/>
          <w:kern w:val="2"/>
          <w:szCs w:val="28"/>
          <w:lang w:eastAsia="zh-CN"/>
          <w14:ligatures w14:val="standardContextual"/>
        </w:rPr>
        <w:t>Денис Гурков</w:t>
      </w:r>
      <w:r w:rsidRPr="00827DB2">
        <w:rPr>
          <w:kern w:val="2"/>
          <w:szCs w:val="28"/>
          <w:lang w:eastAsia="zh-CN"/>
          <w14:ligatures w14:val="standardContextual"/>
        </w:rPr>
        <w:t>.</w:t>
      </w:r>
    </w:p>
    <w:p w:rsidR="00827DB2" w:rsidRPr="00827DB2" w:rsidRDefault="00827DB2" w:rsidP="00827DB2">
      <w:pPr>
        <w:spacing w:line="276" w:lineRule="auto"/>
        <w:ind w:firstLine="709"/>
        <w:jc w:val="both"/>
        <w:rPr>
          <w:kern w:val="2"/>
          <w:szCs w:val="28"/>
          <w:lang w:eastAsia="zh-CN"/>
          <w14:ligatures w14:val="standardContextual"/>
        </w:rPr>
      </w:pPr>
      <w:r w:rsidRPr="00827DB2">
        <w:rPr>
          <w:kern w:val="2"/>
          <w:szCs w:val="28"/>
          <w:lang w:eastAsia="zh-CN"/>
          <w14:ligatures w14:val="standardContextual"/>
        </w:rPr>
        <w:t>В Самарской области уже более 230 компаний внедряет бережливые технологии в рамках федерального проекта. 70% участников — обрабатывающие производства, 13% — сельхозпредприятия, 4% — строительство, 3% — транспорт, 8% — торговля, 2% — ЖКХ. Такой широкий охват подтверждает универсальность инструментов бережливого производства.</w:t>
      </w:r>
    </w:p>
    <w:p w:rsidR="00827DB2" w:rsidRPr="00827DB2" w:rsidRDefault="00827DB2" w:rsidP="00827DB2">
      <w:pPr>
        <w:spacing w:line="276" w:lineRule="auto"/>
        <w:ind w:firstLine="709"/>
        <w:jc w:val="both"/>
        <w:rPr>
          <w:kern w:val="2"/>
          <w:szCs w:val="28"/>
          <w:lang w:eastAsia="zh-CN"/>
          <w14:ligatures w14:val="standardContextual"/>
        </w:rPr>
      </w:pPr>
    </w:p>
    <w:p w:rsidR="00827DB2" w:rsidRPr="00827DB2" w:rsidRDefault="00827DB2" w:rsidP="00827DB2">
      <w:pPr>
        <w:spacing w:line="276" w:lineRule="auto"/>
        <w:ind w:firstLine="709"/>
        <w:jc w:val="both"/>
        <w:rPr>
          <w:kern w:val="2"/>
          <w:szCs w:val="28"/>
          <w:lang w:eastAsia="zh-CN"/>
          <w14:ligatures w14:val="standardContextual"/>
        </w:rPr>
      </w:pPr>
      <w:r w:rsidRPr="00827DB2">
        <w:rPr>
          <w:kern w:val="2"/>
          <w:szCs w:val="28"/>
          <w:lang w:eastAsia="zh-CN"/>
          <w14:ligatures w14:val="standardContextual"/>
        </w:rPr>
        <w:t xml:space="preserve">Напомним, что участие в </w:t>
      </w:r>
      <w:proofErr w:type="spellStart"/>
      <w:r w:rsidRPr="00827DB2">
        <w:rPr>
          <w:kern w:val="2"/>
          <w:szCs w:val="28"/>
          <w:lang w:eastAsia="zh-CN"/>
          <w14:ligatures w14:val="standardContextual"/>
        </w:rPr>
        <w:t>федпроекте</w:t>
      </w:r>
      <w:proofErr w:type="spellEnd"/>
      <w:r w:rsidRPr="00827DB2">
        <w:rPr>
          <w:kern w:val="2"/>
          <w:szCs w:val="28"/>
          <w:lang w:eastAsia="zh-CN"/>
          <w14:ligatures w14:val="standardContextual"/>
        </w:rPr>
        <w:t xml:space="preserve"> «Производительность труда» бесплатное. </w:t>
      </w:r>
    </w:p>
    <w:p w:rsidR="00827DB2" w:rsidRDefault="00827DB2" w:rsidP="00827DB2">
      <w:pPr>
        <w:spacing w:line="276" w:lineRule="auto"/>
        <w:ind w:firstLine="709"/>
        <w:jc w:val="both"/>
        <w:rPr>
          <w:kern w:val="2"/>
          <w:szCs w:val="28"/>
          <w:lang w:eastAsia="zh-CN"/>
          <w14:ligatures w14:val="standardContextual"/>
        </w:rPr>
      </w:pPr>
      <w:r w:rsidRPr="00827DB2">
        <w:rPr>
          <w:kern w:val="2"/>
          <w:szCs w:val="28"/>
          <w:lang w:eastAsia="zh-CN"/>
          <w14:ligatures w14:val="standardContextual"/>
        </w:rPr>
        <w:t xml:space="preserve">Подробнее — на сайтах </w:t>
      </w:r>
      <w:proofErr w:type="spellStart"/>
      <w:r w:rsidRPr="00827DB2">
        <w:rPr>
          <w:kern w:val="2"/>
          <w:szCs w:val="28"/>
          <w:lang w:eastAsia="zh-CN"/>
          <w14:ligatures w14:val="standardContextual"/>
        </w:rPr>
        <w:t>производительность</w:t>
      </w:r>
      <w:proofErr w:type="gramStart"/>
      <w:r w:rsidRPr="00827DB2">
        <w:rPr>
          <w:kern w:val="2"/>
          <w:szCs w:val="28"/>
          <w:lang w:eastAsia="zh-CN"/>
          <w14:ligatures w14:val="standardContextual"/>
        </w:rPr>
        <w:t>.р</w:t>
      </w:r>
      <w:proofErr w:type="gramEnd"/>
      <w:r w:rsidRPr="00827DB2">
        <w:rPr>
          <w:kern w:val="2"/>
          <w:szCs w:val="28"/>
          <w:lang w:eastAsia="zh-CN"/>
          <w14:ligatures w14:val="standardContextual"/>
        </w:rPr>
        <w:t>ф</w:t>
      </w:r>
      <w:proofErr w:type="spellEnd"/>
      <w:r w:rsidRPr="00827DB2">
        <w:rPr>
          <w:kern w:val="2"/>
          <w:szCs w:val="28"/>
          <w:lang w:eastAsia="zh-CN"/>
          <w14:ligatures w14:val="standardContextual"/>
        </w:rPr>
        <w:t xml:space="preserve"> и </w:t>
      </w:r>
      <w:proofErr w:type="spellStart"/>
      <w:r w:rsidRPr="00827DB2">
        <w:rPr>
          <w:kern w:val="2"/>
          <w:szCs w:val="28"/>
          <w:lang w:eastAsia="zh-CN"/>
          <w14:ligatures w14:val="standardContextual"/>
        </w:rPr>
        <w:t>эффективность.рф</w:t>
      </w:r>
      <w:proofErr w:type="spellEnd"/>
      <w:r w:rsidRPr="00827DB2">
        <w:rPr>
          <w:kern w:val="2"/>
          <w:szCs w:val="28"/>
          <w:lang w:eastAsia="zh-CN"/>
          <w14:ligatures w14:val="standardContextual"/>
        </w:rPr>
        <w:t>.</w:t>
      </w:r>
    </w:p>
    <w:p w:rsidR="00164BD0" w:rsidRDefault="00164BD0" w:rsidP="00827DB2">
      <w:pPr>
        <w:spacing w:line="276" w:lineRule="auto"/>
        <w:ind w:firstLine="709"/>
        <w:jc w:val="both"/>
        <w:rPr>
          <w:kern w:val="2"/>
          <w:szCs w:val="28"/>
          <w:lang w:eastAsia="zh-CN"/>
          <w14:ligatures w14:val="standardContextual"/>
        </w:rPr>
      </w:pPr>
    </w:p>
    <w:p w:rsidR="00164BD0" w:rsidRDefault="00164BD0" w:rsidP="00827DB2">
      <w:pPr>
        <w:spacing w:line="276" w:lineRule="auto"/>
        <w:ind w:firstLine="709"/>
        <w:jc w:val="both"/>
        <w:rPr>
          <w:kern w:val="2"/>
          <w:szCs w:val="28"/>
          <w:lang w:eastAsia="zh-CN"/>
          <w14:ligatures w14:val="standardContextual"/>
        </w:rPr>
      </w:pPr>
    </w:p>
    <w:p w:rsidR="00164BD0" w:rsidRPr="00827DB2" w:rsidRDefault="00164BD0" w:rsidP="00827DB2">
      <w:pPr>
        <w:spacing w:line="276" w:lineRule="auto"/>
        <w:ind w:firstLine="709"/>
        <w:jc w:val="both"/>
        <w:rPr>
          <w:kern w:val="2"/>
          <w:szCs w:val="28"/>
          <w:lang w:eastAsia="zh-CN"/>
          <w14:ligatures w14:val="standardContextual"/>
        </w:rPr>
      </w:pPr>
      <w:bookmarkStart w:id="0" w:name="_GoBack"/>
      <w:bookmarkEnd w:id="0"/>
    </w:p>
    <w:p w:rsidR="00BB452B" w:rsidRPr="007A314F" w:rsidRDefault="00BB452B" w:rsidP="00E92CC4">
      <w:pPr>
        <w:ind w:firstLine="709"/>
      </w:pPr>
    </w:p>
    <w:sectPr w:rsidR="00BB452B" w:rsidRPr="007A314F" w:rsidSect="0017031B">
      <w:headerReference w:type="first" r:id="rId9"/>
      <w:pgSz w:w="11906" w:h="16838"/>
      <w:pgMar w:top="426" w:right="1134" w:bottom="851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0944" w:rsidRDefault="00630944">
      <w:r>
        <w:separator/>
      </w:r>
    </w:p>
  </w:endnote>
  <w:endnote w:type="continuationSeparator" w:id="0">
    <w:p w:rsidR="00630944" w:rsidRDefault="00630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0944" w:rsidRDefault="00630944">
      <w:r>
        <w:separator/>
      </w:r>
    </w:p>
  </w:footnote>
  <w:footnote w:type="continuationSeparator" w:id="0">
    <w:p w:rsidR="00630944" w:rsidRDefault="006309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ook w:val="0000" w:firstRow="0" w:lastRow="0" w:firstColumn="0" w:lastColumn="0" w:noHBand="0" w:noVBand="0"/>
    </w:tblPr>
    <w:tblGrid>
      <w:gridCol w:w="9639"/>
    </w:tblGrid>
    <w:tr w:rsidR="006F2AB3">
      <w:tc>
        <w:tcPr>
          <w:tcW w:w="9639" w:type="dxa"/>
          <w:vAlign w:val="center"/>
        </w:tcPr>
        <w:p w:rsidR="006F2AB3" w:rsidRDefault="00CC66F3">
          <w:pPr>
            <w:pStyle w:val="ab"/>
            <w:tabs>
              <w:tab w:val="clear" w:pos="4677"/>
              <w:tab w:val="clear" w:pos="9355"/>
              <w:tab w:val="right" w:pos="8856"/>
            </w:tabs>
            <w:ind w:left="-108" w:right="-108"/>
            <w:jc w:val="center"/>
            <w:rPr>
              <w:b/>
              <w:bCs/>
              <w:sz w:val="20"/>
              <w:lang w:val="en-US"/>
            </w:rPr>
          </w:pPr>
          <w:r>
            <w:rPr>
              <w:noProof/>
            </w:rPr>
            <mc:AlternateContent>
              <mc:Choice Requires="wpg">
                <w:drawing>
                  <wp:inline distT="0" distB="0" distL="0" distR="0" wp14:anchorId="7295FCA9" wp14:editId="7F0AE3CA">
                    <wp:extent cx="1000125" cy="714375"/>
                    <wp:effectExtent l="19050" t="0" r="9525" b="0"/>
                    <wp:docPr id="1" name="Рисунок 1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1000125" cy="7143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inline>
                </w:drawing>
              </mc:Choice>
              <mc:Fallback xmlns:a="http://schemas.openxmlformats.org/drawingml/2006/main" xmlns:w15="http://schemas.microsoft.com/office/word/2012/wordml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width:78.8pt;height:56.2pt;mso-wrap-distance-left:0.0pt;mso-wrap-distance-top:0.0pt;mso-wrap-distance-right:0.0pt;mso-wrap-distance-bottom:0.0pt;" stroked="f" strokeweight="0.75pt">
                    <v:path textboxrect="0,0,0,0"/>
                    <v:imagedata r:id="rId2" o:title=""/>
                  </v:shape>
                </w:pict>
              </mc:Fallback>
            </mc:AlternateContent>
          </w:r>
        </w:p>
        <w:p w:rsidR="006F2AB3" w:rsidRDefault="00BB4EC1">
          <w:pPr>
            <w:pStyle w:val="ab"/>
            <w:tabs>
              <w:tab w:val="clear" w:pos="9355"/>
              <w:tab w:val="right" w:pos="9252"/>
            </w:tabs>
            <w:ind w:left="-108" w:right="-108"/>
            <w:jc w:val="center"/>
            <w:rPr>
              <w:b/>
              <w:bCs/>
              <w:sz w:val="36"/>
            </w:rPr>
          </w:pPr>
          <w:r>
            <w:rPr>
              <w:b/>
              <w:bCs/>
              <w:sz w:val="36"/>
            </w:rPr>
            <w:t>Министерство промышленности и торговли</w:t>
          </w:r>
          <w:r w:rsidR="0017031B">
            <w:rPr>
              <w:b/>
              <w:bCs/>
              <w:sz w:val="36"/>
            </w:rPr>
            <w:br/>
          </w:r>
          <w:r>
            <w:rPr>
              <w:b/>
              <w:bCs/>
              <w:sz w:val="36"/>
            </w:rPr>
            <w:t xml:space="preserve"> Самарской области</w:t>
          </w:r>
        </w:p>
        <w:p w:rsidR="006F2AB3" w:rsidRDefault="006F2AB3">
          <w:pPr>
            <w:pStyle w:val="a8"/>
            <w:tabs>
              <w:tab w:val="clear" w:pos="9355"/>
              <w:tab w:val="right" w:pos="9252"/>
            </w:tabs>
            <w:ind w:left="-108" w:right="-108"/>
            <w:jc w:val="center"/>
            <w:rPr>
              <w:b/>
              <w:bCs/>
              <w:sz w:val="20"/>
            </w:rPr>
          </w:pPr>
        </w:p>
        <w:p w:rsidR="006F2AB3" w:rsidRDefault="00CC66F3">
          <w:pPr>
            <w:pStyle w:val="a8"/>
            <w:tabs>
              <w:tab w:val="clear" w:pos="9355"/>
              <w:tab w:val="right" w:pos="9252"/>
            </w:tabs>
            <w:ind w:left="-108" w:right="-108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  <w:lang w:val="en-US"/>
            </w:rPr>
            <w:t>E</w:t>
          </w:r>
          <w:r>
            <w:rPr>
              <w:b/>
              <w:bCs/>
              <w:sz w:val="20"/>
            </w:rPr>
            <w:t>-</w:t>
          </w:r>
          <w:r>
            <w:rPr>
              <w:b/>
              <w:bCs/>
              <w:sz w:val="20"/>
              <w:lang w:val="en-US"/>
            </w:rPr>
            <w:t>mail</w:t>
          </w:r>
          <w:r>
            <w:rPr>
              <w:b/>
              <w:bCs/>
              <w:sz w:val="20"/>
            </w:rPr>
            <w:t xml:space="preserve">: </w:t>
          </w:r>
          <w:hyperlink r:id="rId3" w:history="1">
            <w:r w:rsidR="00BB4EC1" w:rsidRPr="000E0329">
              <w:rPr>
                <w:rStyle w:val="af4"/>
                <w:b/>
                <w:bCs/>
                <w:sz w:val="20"/>
                <w:lang w:val="en-US"/>
              </w:rPr>
              <w:t>minprom</w:t>
            </w:r>
            <w:r w:rsidR="00BB4EC1" w:rsidRPr="000E0329">
              <w:rPr>
                <w:rStyle w:val="af4"/>
                <w:b/>
                <w:bCs/>
                <w:sz w:val="20"/>
              </w:rPr>
              <w:t>@</w:t>
            </w:r>
            <w:r w:rsidR="00BB4EC1" w:rsidRPr="000E0329">
              <w:rPr>
                <w:rStyle w:val="af4"/>
                <w:b/>
                <w:bCs/>
                <w:sz w:val="20"/>
                <w:lang w:val="en-US"/>
              </w:rPr>
              <w:t>samregion</w:t>
            </w:r>
            <w:r w:rsidR="00BB4EC1" w:rsidRPr="000E0329">
              <w:rPr>
                <w:rStyle w:val="af4"/>
                <w:b/>
                <w:bCs/>
                <w:sz w:val="20"/>
              </w:rPr>
              <w:t>.</w:t>
            </w:r>
            <w:r w:rsidR="00BB4EC1" w:rsidRPr="000E0329">
              <w:rPr>
                <w:rStyle w:val="af4"/>
                <w:b/>
                <w:bCs/>
                <w:sz w:val="20"/>
                <w:lang w:val="en-US"/>
              </w:rPr>
              <w:t>ru</w:t>
            </w:r>
          </w:hyperlink>
        </w:p>
        <w:p w:rsidR="006F2AB3" w:rsidRDefault="00CC66F3" w:rsidP="00BB4EC1">
          <w:pPr>
            <w:pStyle w:val="a8"/>
            <w:tabs>
              <w:tab w:val="clear" w:pos="9355"/>
              <w:tab w:val="right" w:pos="9252"/>
            </w:tabs>
            <w:ind w:left="-108" w:right="-108"/>
            <w:jc w:val="center"/>
          </w:pPr>
          <w:r>
            <w:rPr>
              <w:b/>
              <w:bCs/>
              <w:sz w:val="20"/>
            </w:rPr>
            <w:t>44306</w:t>
          </w:r>
          <w:r w:rsidR="00BB4EC1">
            <w:rPr>
              <w:b/>
              <w:bCs/>
              <w:sz w:val="20"/>
            </w:rPr>
            <w:t>8</w:t>
          </w:r>
          <w:r>
            <w:rPr>
              <w:b/>
              <w:bCs/>
              <w:sz w:val="20"/>
            </w:rPr>
            <w:t xml:space="preserve">, г. Самара, ул. </w:t>
          </w:r>
          <w:r w:rsidR="00BB4EC1">
            <w:rPr>
              <w:b/>
              <w:bCs/>
              <w:sz w:val="20"/>
            </w:rPr>
            <w:t>Скляренко, 20</w:t>
          </w:r>
        </w:p>
      </w:tc>
    </w:tr>
  </w:tbl>
  <w:p w:rsidR="006F2AB3" w:rsidRDefault="006F2AB3">
    <w:pPr>
      <w:pStyle w:val="a8"/>
      <w:ind w:left="-56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45AD6"/>
    <w:multiLevelType w:val="hybridMultilevel"/>
    <w:tmpl w:val="1D14F00C"/>
    <w:lvl w:ilvl="0" w:tplc="8F2E549C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43B04ADA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08E0188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3A622A4C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F50AC0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8C58A782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CCAA364E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C810CC7E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732A6BF4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0134603A"/>
    <w:multiLevelType w:val="hybridMultilevel"/>
    <w:tmpl w:val="D07CCDE8"/>
    <w:lvl w:ilvl="0" w:tplc="FC18C59E">
      <w:start w:val="1"/>
      <w:numFmt w:val="decimal"/>
      <w:lvlText w:val="%1."/>
      <w:lvlJc w:val="left"/>
      <w:pPr>
        <w:ind w:left="720" w:hanging="360"/>
      </w:pPr>
    </w:lvl>
    <w:lvl w:ilvl="1" w:tplc="F2900E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7686F3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DF8EDA6">
      <w:start w:val="1"/>
      <w:numFmt w:val="decimal"/>
      <w:lvlText w:val="%4."/>
      <w:lvlJc w:val="left"/>
      <w:pPr>
        <w:ind w:left="786" w:hanging="360"/>
      </w:pPr>
    </w:lvl>
    <w:lvl w:ilvl="4" w:tplc="A43E503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804F2F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E2DE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1EF8B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2523F3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FC0ED0"/>
    <w:multiLevelType w:val="hybridMultilevel"/>
    <w:tmpl w:val="02084CA4"/>
    <w:lvl w:ilvl="0" w:tplc="8284858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965A793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69EC040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6922B1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FB4BC6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C7279F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AC6C4B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5CC4F2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BC4DAB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4F6662E"/>
    <w:multiLevelType w:val="hybridMultilevel"/>
    <w:tmpl w:val="93385252"/>
    <w:lvl w:ilvl="0" w:tplc="A580CC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E8E478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D0803B0E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DA2C8314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4B44222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86980EA8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91062308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98E1C44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A7FC0B40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A986302"/>
    <w:multiLevelType w:val="hybridMultilevel"/>
    <w:tmpl w:val="41D021BE"/>
    <w:lvl w:ilvl="0" w:tplc="FE8280B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7804D7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6BE668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63A7A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96C8B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88ACD9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21002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6A2E4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12A882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DB3439"/>
    <w:multiLevelType w:val="hybridMultilevel"/>
    <w:tmpl w:val="50AE8E22"/>
    <w:lvl w:ilvl="0" w:tplc="4C920E88">
      <w:start w:val="1"/>
      <w:numFmt w:val="upperRoman"/>
      <w:lvlText w:val="%1."/>
      <w:lvlJc w:val="left"/>
      <w:pPr>
        <w:ind w:left="1428" w:hanging="720"/>
      </w:pPr>
      <w:rPr>
        <w:rFonts w:hint="default"/>
        <w:b/>
      </w:rPr>
    </w:lvl>
    <w:lvl w:ilvl="1" w:tplc="E488F61C">
      <w:start w:val="1"/>
      <w:numFmt w:val="lowerLetter"/>
      <w:lvlText w:val="%2."/>
      <w:lvlJc w:val="left"/>
      <w:pPr>
        <w:ind w:left="1788" w:hanging="360"/>
      </w:pPr>
    </w:lvl>
    <w:lvl w:ilvl="2" w:tplc="3DF09C54">
      <w:start w:val="1"/>
      <w:numFmt w:val="lowerRoman"/>
      <w:lvlText w:val="%3."/>
      <w:lvlJc w:val="right"/>
      <w:pPr>
        <w:ind w:left="2508" w:hanging="180"/>
      </w:pPr>
    </w:lvl>
    <w:lvl w:ilvl="3" w:tplc="C2D26D18">
      <w:start w:val="1"/>
      <w:numFmt w:val="decimal"/>
      <w:lvlText w:val="%4."/>
      <w:lvlJc w:val="left"/>
      <w:pPr>
        <w:ind w:left="3228" w:hanging="360"/>
      </w:pPr>
    </w:lvl>
    <w:lvl w:ilvl="4" w:tplc="9CA870AA">
      <w:start w:val="1"/>
      <w:numFmt w:val="lowerLetter"/>
      <w:lvlText w:val="%5."/>
      <w:lvlJc w:val="left"/>
      <w:pPr>
        <w:ind w:left="3948" w:hanging="360"/>
      </w:pPr>
    </w:lvl>
    <w:lvl w:ilvl="5" w:tplc="CA4C4036">
      <w:start w:val="1"/>
      <w:numFmt w:val="lowerRoman"/>
      <w:lvlText w:val="%6."/>
      <w:lvlJc w:val="right"/>
      <w:pPr>
        <w:ind w:left="4668" w:hanging="180"/>
      </w:pPr>
    </w:lvl>
    <w:lvl w:ilvl="6" w:tplc="C63A4D34">
      <w:start w:val="1"/>
      <w:numFmt w:val="decimal"/>
      <w:lvlText w:val="%7."/>
      <w:lvlJc w:val="left"/>
      <w:pPr>
        <w:ind w:left="5388" w:hanging="360"/>
      </w:pPr>
    </w:lvl>
    <w:lvl w:ilvl="7" w:tplc="53403A62">
      <w:start w:val="1"/>
      <w:numFmt w:val="lowerLetter"/>
      <w:lvlText w:val="%8."/>
      <w:lvlJc w:val="left"/>
      <w:pPr>
        <w:ind w:left="6108" w:hanging="360"/>
      </w:pPr>
    </w:lvl>
    <w:lvl w:ilvl="8" w:tplc="2ACA01E2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3EF17CA"/>
    <w:multiLevelType w:val="hybridMultilevel"/>
    <w:tmpl w:val="ACA028B8"/>
    <w:lvl w:ilvl="0" w:tplc="633ECB4E">
      <w:start w:val="1"/>
      <w:numFmt w:val="bullet"/>
      <w:lvlText w:val="–"/>
      <w:lvlJc w:val="left"/>
      <w:pPr>
        <w:ind w:left="1429" w:hanging="360"/>
      </w:pPr>
      <w:rPr>
        <w:rFonts w:ascii="Arial" w:eastAsia="Arial" w:hAnsi="Arial" w:cs="Arial" w:hint="default"/>
      </w:rPr>
    </w:lvl>
    <w:lvl w:ilvl="1" w:tplc="0172E484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 w:hint="default"/>
      </w:rPr>
    </w:lvl>
    <w:lvl w:ilvl="2" w:tplc="55B6B410">
      <w:start w:val="1"/>
      <w:numFmt w:val="bullet"/>
      <w:lvlText w:val="§"/>
      <w:lvlJc w:val="left"/>
      <w:pPr>
        <w:ind w:left="2869" w:hanging="360"/>
      </w:pPr>
      <w:rPr>
        <w:rFonts w:ascii="Wingdings" w:eastAsia="Wingdings" w:hAnsi="Wingdings" w:cs="Wingdings" w:hint="default"/>
      </w:rPr>
    </w:lvl>
    <w:lvl w:ilvl="3" w:tplc="7190423A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4" w:tplc="F6BC38D2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 w:hint="default"/>
      </w:rPr>
    </w:lvl>
    <w:lvl w:ilvl="5" w:tplc="558C2C18">
      <w:start w:val="1"/>
      <w:numFmt w:val="bullet"/>
      <w:lvlText w:val="§"/>
      <w:lvlJc w:val="left"/>
      <w:pPr>
        <w:ind w:left="5029" w:hanging="360"/>
      </w:pPr>
      <w:rPr>
        <w:rFonts w:ascii="Wingdings" w:eastAsia="Wingdings" w:hAnsi="Wingdings" w:cs="Wingdings" w:hint="default"/>
      </w:rPr>
    </w:lvl>
    <w:lvl w:ilvl="6" w:tplc="039E47A8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7" w:tplc="85AEC778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 w:hint="default"/>
      </w:rPr>
    </w:lvl>
    <w:lvl w:ilvl="8" w:tplc="D778C4F8">
      <w:start w:val="1"/>
      <w:numFmt w:val="bullet"/>
      <w:lvlText w:val="§"/>
      <w:lvlJc w:val="left"/>
      <w:pPr>
        <w:ind w:left="7189" w:hanging="360"/>
      </w:pPr>
      <w:rPr>
        <w:rFonts w:ascii="Wingdings" w:eastAsia="Wingdings" w:hAnsi="Wingdings" w:cs="Wingdings" w:hint="default"/>
      </w:rPr>
    </w:lvl>
  </w:abstractNum>
  <w:abstractNum w:abstractNumId="7">
    <w:nsid w:val="37381D93"/>
    <w:multiLevelType w:val="hybridMultilevel"/>
    <w:tmpl w:val="757C8E34"/>
    <w:lvl w:ilvl="0" w:tplc="06B49B96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3F9230D4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7C27B2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6B3A1F76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FCA46C6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6688DE0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830CF30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B7B88938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B5921396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8D54C25"/>
    <w:multiLevelType w:val="hybridMultilevel"/>
    <w:tmpl w:val="DB40BE3A"/>
    <w:lvl w:ilvl="0" w:tplc="2E0E4904">
      <w:start w:val="1"/>
      <w:numFmt w:val="decimal"/>
      <w:lvlText w:val="%1)"/>
      <w:lvlJc w:val="left"/>
      <w:pPr>
        <w:ind w:left="360" w:hanging="360"/>
      </w:pPr>
    </w:lvl>
    <w:lvl w:ilvl="1" w:tplc="B04AB66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C86DC5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61A597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E6548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FB0A68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2FA3B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852306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2408A1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2235881"/>
    <w:multiLevelType w:val="hybridMultilevel"/>
    <w:tmpl w:val="1F208E72"/>
    <w:lvl w:ilvl="0" w:tplc="493CEBBE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66C02DA6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B1EAD5C8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0B749FF4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F1F602F0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20768F18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25A6CC3A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5842612C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460CA500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10">
    <w:nsid w:val="6B560775"/>
    <w:multiLevelType w:val="hybridMultilevel"/>
    <w:tmpl w:val="8306E298"/>
    <w:lvl w:ilvl="0" w:tplc="675A48BE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7C073C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8CD0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769D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EE202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67AD4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942E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F47EA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AB4BD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08F7334"/>
    <w:multiLevelType w:val="hybridMultilevel"/>
    <w:tmpl w:val="C79083F2"/>
    <w:lvl w:ilvl="0" w:tplc="7AC2DBF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F6E762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AF6EB92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C1FECA70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D9C048A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3B2458C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B8587648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1EB67586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EF9E162E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733C05D4"/>
    <w:multiLevelType w:val="hybridMultilevel"/>
    <w:tmpl w:val="6C22B38C"/>
    <w:lvl w:ilvl="0" w:tplc="7E1A4ED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BDF014F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C8C8232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3B0980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38028A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62E607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32EE91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85CF31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C1A9E4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0A3827"/>
    <w:multiLevelType w:val="hybridMultilevel"/>
    <w:tmpl w:val="EFF09316"/>
    <w:lvl w:ilvl="0" w:tplc="27183E3A">
      <w:start w:val="1"/>
      <w:numFmt w:val="decimal"/>
      <w:lvlText w:val="%1."/>
      <w:lvlJc w:val="left"/>
      <w:pPr>
        <w:ind w:left="786" w:hanging="360"/>
      </w:pPr>
    </w:lvl>
    <w:lvl w:ilvl="1" w:tplc="994A4FB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B304B6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EEA58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0A847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25A2A3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38C11C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6CEE2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814AAE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4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10"/>
  </w:num>
  <w:num w:numId="13">
    <w:abstractNumId w:val="12"/>
  </w:num>
  <w:num w:numId="14">
    <w:abstractNumId w:val="9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AB3"/>
    <w:rsid w:val="000111E1"/>
    <w:rsid w:val="000134B1"/>
    <w:rsid w:val="00031077"/>
    <w:rsid w:val="00034EAF"/>
    <w:rsid w:val="000409F2"/>
    <w:rsid w:val="0004119F"/>
    <w:rsid w:val="000733B9"/>
    <w:rsid w:val="000972CE"/>
    <w:rsid w:val="000C4103"/>
    <w:rsid w:val="000E18D0"/>
    <w:rsid w:val="00111412"/>
    <w:rsid w:val="00141CC9"/>
    <w:rsid w:val="00143AA6"/>
    <w:rsid w:val="00164BD0"/>
    <w:rsid w:val="0017031B"/>
    <w:rsid w:val="001710E7"/>
    <w:rsid w:val="00176FF0"/>
    <w:rsid w:val="00184C5B"/>
    <w:rsid w:val="001B3B1F"/>
    <w:rsid w:val="001F5968"/>
    <w:rsid w:val="00203D4E"/>
    <w:rsid w:val="00235FBF"/>
    <w:rsid w:val="00257C93"/>
    <w:rsid w:val="00306001"/>
    <w:rsid w:val="00321F8A"/>
    <w:rsid w:val="00344C4A"/>
    <w:rsid w:val="00361655"/>
    <w:rsid w:val="00372CE8"/>
    <w:rsid w:val="003A4B67"/>
    <w:rsid w:val="003C4C14"/>
    <w:rsid w:val="004261BC"/>
    <w:rsid w:val="00452B98"/>
    <w:rsid w:val="004545A5"/>
    <w:rsid w:val="00470E98"/>
    <w:rsid w:val="00506BB0"/>
    <w:rsid w:val="00513788"/>
    <w:rsid w:val="00547C79"/>
    <w:rsid w:val="0055276E"/>
    <w:rsid w:val="00567DE2"/>
    <w:rsid w:val="005B20D9"/>
    <w:rsid w:val="005F7ED5"/>
    <w:rsid w:val="00627C93"/>
    <w:rsid w:val="00630944"/>
    <w:rsid w:val="0064679F"/>
    <w:rsid w:val="00650E51"/>
    <w:rsid w:val="00653A89"/>
    <w:rsid w:val="00673072"/>
    <w:rsid w:val="00675BE8"/>
    <w:rsid w:val="0068131C"/>
    <w:rsid w:val="006952A2"/>
    <w:rsid w:val="006A47B9"/>
    <w:rsid w:val="006A6B4E"/>
    <w:rsid w:val="006D0C1A"/>
    <w:rsid w:val="006E70C1"/>
    <w:rsid w:val="006F2AB3"/>
    <w:rsid w:val="007255C1"/>
    <w:rsid w:val="0075141E"/>
    <w:rsid w:val="00762F9D"/>
    <w:rsid w:val="00772BB1"/>
    <w:rsid w:val="0079039B"/>
    <w:rsid w:val="007A0FD4"/>
    <w:rsid w:val="007A314F"/>
    <w:rsid w:val="007E6E1A"/>
    <w:rsid w:val="007F1412"/>
    <w:rsid w:val="00827DB2"/>
    <w:rsid w:val="008A0AB8"/>
    <w:rsid w:val="008A4269"/>
    <w:rsid w:val="008D0CD4"/>
    <w:rsid w:val="008F7C04"/>
    <w:rsid w:val="00950CB4"/>
    <w:rsid w:val="00975212"/>
    <w:rsid w:val="00980662"/>
    <w:rsid w:val="00990790"/>
    <w:rsid w:val="009A456E"/>
    <w:rsid w:val="00A042D9"/>
    <w:rsid w:val="00A0499A"/>
    <w:rsid w:val="00A0648F"/>
    <w:rsid w:val="00AB0D97"/>
    <w:rsid w:val="00AD4327"/>
    <w:rsid w:val="00AD6E70"/>
    <w:rsid w:val="00B00C85"/>
    <w:rsid w:val="00B52290"/>
    <w:rsid w:val="00B9010F"/>
    <w:rsid w:val="00BB318D"/>
    <w:rsid w:val="00BB452B"/>
    <w:rsid w:val="00BB4EC1"/>
    <w:rsid w:val="00BB5E01"/>
    <w:rsid w:val="00BE263F"/>
    <w:rsid w:val="00BE5735"/>
    <w:rsid w:val="00BE5D63"/>
    <w:rsid w:val="00BF100F"/>
    <w:rsid w:val="00C47AFC"/>
    <w:rsid w:val="00C604F4"/>
    <w:rsid w:val="00C87342"/>
    <w:rsid w:val="00CA3354"/>
    <w:rsid w:val="00CC66F3"/>
    <w:rsid w:val="00CD774D"/>
    <w:rsid w:val="00D142DA"/>
    <w:rsid w:val="00D26357"/>
    <w:rsid w:val="00D30988"/>
    <w:rsid w:val="00D427B8"/>
    <w:rsid w:val="00D707CD"/>
    <w:rsid w:val="00D74902"/>
    <w:rsid w:val="00D842E1"/>
    <w:rsid w:val="00D85675"/>
    <w:rsid w:val="00D86221"/>
    <w:rsid w:val="00D86B01"/>
    <w:rsid w:val="00DF12CA"/>
    <w:rsid w:val="00DF2F31"/>
    <w:rsid w:val="00DF6AAE"/>
    <w:rsid w:val="00E035BC"/>
    <w:rsid w:val="00E04048"/>
    <w:rsid w:val="00E25593"/>
    <w:rsid w:val="00E60B26"/>
    <w:rsid w:val="00E92CC4"/>
    <w:rsid w:val="00EA0DF4"/>
    <w:rsid w:val="00EB4708"/>
    <w:rsid w:val="00ED58C4"/>
    <w:rsid w:val="00ED7ECD"/>
    <w:rsid w:val="00F1659F"/>
    <w:rsid w:val="00F169C6"/>
    <w:rsid w:val="00F33F1D"/>
    <w:rsid w:val="00F3433A"/>
    <w:rsid w:val="00F6045C"/>
    <w:rsid w:val="00F606D7"/>
    <w:rsid w:val="00FC7D7C"/>
    <w:rsid w:val="00FD36A5"/>
    <w:rsid w:val="00FE403E"/>
    <w:rsid w:val="00FE546B"/>
    <w:rsid w:val="00FE5EDD"/>
    <w:rsid w:val="00FF08CF"/>
    <w:rsid w:val="00FF7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link w:val="20"/>
    <w:qFormat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  <w:rPr>
      <w:sz w:val="24"/>
    </w:r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a7">
    <w:name w:val="Верхний колонтитул Знак"/>
    <w:basedOn w:val="a0"/>
    <w:link w:val="a8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a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paragraph" w:styleId="a8">
    <w:name w:val="header"/>
    <w:basedOn w:val="a"/>
    <w:link w:val="a7"/>
    <w:pPr>
      <w:tabs>
        <w:tab w:val="center" w:pos="4677"/>
        <w:tab w:val="right" w:pos="9355"/>
      </w:tabs>
    </w:pPr>
  </w:style>
  <w:style w:type="paragraph" w:styleId="ab">
    <w:name w:val="footer"/>
    <w:basedOn w:val="a"/>
    <w:link w:val="aa"/>
    <w:pPr>
      <w:tabs>
        <w:tab w:val="center" w:pos="4677"/>
        <w:tab w:val="right" w:pos="9355"/>
      </w:tabs>
    </w:pPr>
  </w:style>
  <w:style w:type="character" w:styleId="af4">
    <w:name w:val="Hyperlink"/>
    <w:rPr>
      <w:color w:val="0000FF"/>
      <w:u w:val="single"/>
    </w:rPr>
  </w:style>
  <w:style w:type="paragraph" w:styleId="af5">
    <w:name w:val="Body Text"/>
    <w:basedOn w:val="a"/>
    <w:pPr>
      <w:tabs>
        <w:tab w:val="left" w:pos="5565"/>
      </w:tabs>
      <w:jc w:val="right"/>
    </w:pPr>
  </w:style>
  <w:style w:type="paragraph" w:styleId="af6">
    <w:name w:val="Body Text Indent"/>
    <w:basedOn w:val="a"/>
    <w:pPr>
      <w:spacing w:line="360" w:lineRule="auto"/>
      <w:ind w:firstLine="708"/>
      <w:jc w:val="both"/>
    </w:pPr>
  </w:style>
  <w:style w:type="paragraph" w:styleId="af7">
    <w:name w:val="Normal (Web)"/>
    <w:basedOn w:val="a"/>
    <w:uiPriority w:val="99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f8">
    <w:name w:val="Title"/>
    <w:basedOn w:val="a"/>
    <w:link w:val="af9"/>
    <w:qFormat/>
    <w:pPr>
      <w:spacing w:line="360" w:lineRule="auto"/>
      <w:jc w:val="center"/>
    </w:pPr>
    <w:rPr>
      <w:szCs w:val="28"/>
    </w:rPr>
  </w:style>
  <w:style w:type="paragraph" w:styleId="24">
    <w:name w:val="Body Text Indent 2"/>
    <w:basedOn w:val="a"/>
    <w:pPr>
      <w:ind w:firstLine="709"/>
      <w:jc w:val="both"/>
    </w:pPr>
  </w:style>
  <w:style w:type="paragraph" w:styleId="32">
    <w:name w:val="Body Text Indent 3"/>
    <w:basedOn w:val="a"/>
    <w:pPr>
      <w:ind w:firstLine="709"/>
      <w:jc w:val="both"/>
    </w:pPr>
    <w:rPr>
      <w:b/>
      <w:bCs/>
    </w:rPr>
  </w:style>
  <w:style w:type="paragraph" w:customStyle="1" w:styleId="afa">
    <w:name w:val="Знак"/>
    <w:basedOn w:val="a"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fb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c">
    <w:name w:val="Strong"/>
    <w:uiPriority w:val="22"/>
    <w:qFormat/>
    <w:rPr>
      <w:b/>
      <w:bCs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character" w:customStyle="1" w:styleId="af9">
    <w:name w:val="Название Знак"/>
    <w:link w:val="af8"/>
    <w:rPr>
      <w:sz w:val="28"/>
      <w:szCs w:val="28"/>
      <w:lang w:val="ru-RU" w:eastAsia="ru-RU" w:bidi="ar-SA"/>
    </w:rPr>
  </w:style>
  <w:style w:type="paragraph" w:styleId="afd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BodyText21">
    <w:name w:val="Body Text 21"/>
    <w:basedOn w:val="a"/>
    <w:rPr>
      <w:szCs w:val="20"/>
      <w:lang w:eastAsia="ar-SA"/>
    </w:rPr>
  </w:style>
  <w:style w:type="paragraph" w:customStyle="1" w:styleId="72">
    <w:name w:val="Стиль7"/>
    <w:basedOn w:val="a"/>
    <w:qFormat/>
    <w:pPr>
      <w:spacing w:after="240"/>
      <w:jc w:val="center"/>
    </w:pPr>
    <w:rPr>
      <w:szCs w:val="22"/>
      <w:lang w:val="en-US" w:eastAsia="en-US" w:bidi="en-US"/>
    </w:rPr>
  </w:style>
  <w:style w:type="paragraph" w:customStyle="1" w:styleId="ConsPlusTitle">
    <w:name w:val="ConsPlusTitle"/>
    <w:pPr>
      <w:widowControl w:val="0"/>
    </w:pPr>
    <w:rPr>
      <w:rFonts w:ascii="Arial" w:hAnsi="Arial" w:cs="Arial"/>
      <w:b/>
      <w:bCs/>
    </w:rPr>
  </w:style>
  <w:style w:type="paragraph" w:customStyle="1" w:styleId="310">
    <w:name w:val="Основной текст с отступом 31"/>
    <w:basedOn w:val="a"/>
    <w:pPr>
      <w:ind w:firstLine="3402"/>
      <w:jc w:val="center"/>
    </w:pPr>
    <w:rPr>
      <w:sz w:val="24"/>
    </w:rPr>
  </w:style>
  <w:style w:type="character" w:customStyle="1" w:styleId="apple-style-span">
    <w:name w:val="apple-style-span"/>
    <w:basedOn w:val="a0"/>
  </w:style>
  <w:style w:type="character" w:styleId="afe">
    <w:name w:val="Emphasis"/>
    <w:uiPriority w:val="20"/>
    <w:qFormat/>
    <w:rPr>
      <w:i/>
      <w:iCs/>
    </w:rPr>
  </w:style>
  <w:style w:type="character" w:customStyle="1" w:styleId="apple-converted-space">
    <w:name w:val="apple-converted-space"/>
    <w:basedOn w:val="a0"/>
  </w:style>
  <w:style w:type="paragraph" w:customStyle="1" w:styleId="ConsNormal">
    <w:name w:val="ConsNormal"/>
    <w:pPr>
      <w:ind w:firstLine="720"/>
    </w:pPr>
    <w:rPr>
      <w:rFonts w:ascii="Arial" w:hAnsi="Arial" w:cs="Arial"/>
      <w:sz w:val="16"/>
      <w:szCs w:val="16"/>
    </w:rPr>
  </w:style>
  <w:style w:type="paragraph" w:customStyle="1" w:styleId="12">
    <w:name w:val="1 Знак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f">
    <w:name w:val="No Spacing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13">
    <w:name w:val="Без интервала1"/>
    <w:rPr>
      <w:rFonts w:ascii="Calibri" w:hAnsi="Calibri"/>
      <w:sz w:val="22"/>
      <w:szCs w:val="22"/>
      <w:lang w:eastAsia="en-US"/>
    </w:rPr>
  </w:style>
  <w:style w:type="paragraph" w:customStyle="1" w:styleId="14">
    <w:name w:val="Абзац списка1"/>
    <w:basedOn w:val="a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ff0">
    <w:name w:val="List Paragraph"/>
    <w:basedOn w:val="a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5">
    <w:name w:val="Абзац списка1"/>
    <w:basedOn w:val="a"/>
    <w:uiPriority w:val="9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6">
    <w:name w:val="Основной текст с отступом.Основной текст 1.Нумерованный список !!.Основной текст без отступа.Основной текст с отступом Знак.Надин стиль"/>
    <w:basedOn w:val="a"/>
    <w:uiPriority w:val="99"/>
    <w:pPr>
      <w:ind w:firstLine="720"/>
      <w:jc w:val="both"/>
    </w:pPr>
    <w:rPr>
      <w:szCs w:val="20"/>
    </w:rPr>
  </w:style>
  <w:style w:type="character" w:styleId="aff1">
    <w:name w:val="FollowedHyperlink"/>
    <w:rPr>
      <w:color w:val="800080"/>
      <w:u w:val="single"/>
    </w:rPr>
  </w:style>
  <w:style w:type="paragraph" w:customStyle="1" w:styleId="Default">
    <w:name w:val="Default"/>
    <w:rPr>
      <w:rFonts w:eastAsia="Calibri"/>
      <w:color w:val="000000"/>
      <w:sz w:val="24"/>
      <w:szCs w:val="24"/>
      <w:lang w:eastAsia="en-US"/>
    </w:rPr>
  </w:style>
  <w:style w:type="paragraph" w:customStyle="1" w:styleId="FR1">
    <w:name w:val="FR1"/>
    <w:pPr>
      <w:widowControl w:val="0"/>
      <w:spacing w:line="300" w:lineRule="auto"/>
      <w:ind w:left="1680" w:right="1200" w:firstLine="2160"/>
    </w:pPr>
    <w:rPr>
      <w:rFonts w:ascii="Arial" w:hAnsi="Arial" w:cs="Arial"/>
      <w:i/>
      <w:iCs/>
      <w:sz w:val="28"/>
      <w:szCs w:val="28"/>
    </w:rPr>
  </w:style>
  <w:style w:type="paragraph" w:customStyle="1" w:styleId="p3">
    <w:name w:val="p3"/>
    <w:basedOn w:val="a"/>
    <w:pPr>
      <w:spacing w:before="100" w:beforeAutospacing="1" w:after="100" w:afterAutospacing="1"/>
    </w:pPr>
    <w:rPr>
      <w:sz w:val="24"/>
    </w:rPr>
  </w:style>
  <w:style w:type="character" w:customStyle="1" w:styleId="s1">
    <w:name w:val="s1"/>
  </w:style>
  <w:style w:type="character" w:customStyle="1" w:styleId="30">
    <w:name w:val="Заголовок 3 Знак"/>
    <w:link w:val="3"/>
    <w:semiHidden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msonormalmailrucssattributepostfix">
    <w:name w:val="msonormal_mailru_css_attribute_postfix"/>
    <w:basedOn w:val="a"/>
    <w:pPr>
      <w:spacing w:before="100" w:beforeAutospacing="1" w:after="100" w:afterAutospacing="1"/>
    </w:pPr>
    <w:rPr>
      <w:sz w:val="24"/>
    </w:rPr>
  </w:style>
  <w:style w:type="paragraph" w:customStyle="1" w:styleId="mailrucssattributepostfixmailrucssattributepostfixmailrucssattributepostfix">
    <w:name w:val="_mailru_css_attribute_postfix_mailru_css_attribute_postfix_mailru_css_attribute_postfix"/>
    <w:basedOn w:val="a"/>
    <w:pPr>
      <w:spacing w:before="100" w:beforeAutospacing="1" w:after="100" w:afterAutospacing="1"/>
    </w:pPr>
    <w:rPr>
      <w:sz w:val="24"/>
    </w:rPr>
  </w:style>
  <w:style w:type="character" w:customStyle="1" w:styleId="topiclabel">
    <w:name w:val="topic_label"/>
    <w:basedOn w:val="a0"/>
  </w:style>
  <w:style w:type="character" w:customStyle="1" w:styleId="topiclabelcity">
    <w:name w:val="topic_label_city"/>
    <w:basedOn w:val="a0"/>
  </w:style>
  <w:style w:type="paragraph" w:customStyle="1" w:styleId="docdata">
    <w:name w:val="docdata"/>
    <w:basedOn w:val="a"/>
    <w:pPr>
      <w:spacing w:before="100" w:beforeAutospacing="1" w:after="100" w:afterAutospacing="1"/>
    </w:pPr>
    <w:rPr>
      <w:sz w:val="24"/>
    </w:rPr>
  </w:style>
  <w:style w:type="paragraph" w:customStyle="1" w:styleId="ds-markdown-paragraph">
    <w:name w:val="ds-markdown-paragraph"/>
    <w:basedOn w:val="a"/>
    <w:rsid w:val="00141CC9"/>
    <w:pPr>
      <w:spacing w:before="100" w:beforeAutospacing="1" w:after="100" w:afterAutospacing="1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link w:val="20"/>
    <w:qFormat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  <w:rPr>
      <w:sz w:val="24"/>
    </w:r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a7">
    <w:name w:val="Верхний колонтитул Знак"/>
    <w:basedOn w:val="a0"/>
    <w:link w:val="a8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a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paragraph" w:styleId="a8">
    <w:name w:val="header"/>
    <w:basedOn w:val="a"/>
    <w:link w:val="a7"/>
    <w:pPr>
      <w:tabs>
        <w:tab w:val="center" w:pos="4677"/>
        <w:tab w:val="right" w:pos="9355"/>
      </w:tabs>
    </w:pPr>
  </w:style>
  <w:style w:type="paragraph" w:styleId="ab">
    <w:name w:val="footer"/>
    <w:basedOn w:val="a"/>
    <w:link w:val="aa"/>
    <w:pPr>
      <w:tabs>
        <w:tab w:val="center" w:pos="4677"/>
        <w:tab w:val="right" w:pos="9355"/>
      </w:tabs>
    </w:pPr>
  </w:style>
  <w:style w:type="character" w:styleId="af4">
    <w:name w:val="Hyperlink"/>
    <w:rPr>
      <w:color w:val="0000FF"/>
      <w:u w:val="single"/>
    </w:rPr>
  </w:style>
  <w:style w:type="paragraph" w:styleId="af5">
    <w:name w:val="Body Text"/>
    <w:basedOn w:val="a"/>
    <w:pPr>
      <w:tabs>
        <w:tab w:val="left" w:pos="5565"/>
      </w:tabs>
      <w:jc w:val="right"/>
    </w:pPr>
  </w:style>
  <w:style w:type="paragraph" w:styleId="af6">
    <w:name w:val="Body Text Indent"/>
    <w:basedOn w:val="a"/>
    <w:pPr>
      <w:spacing w:line="360" w:lineRule="auto"/>
      <w:ind w:firstLine="708"/>
      <w:jc w:val="both"/>
    </w:pPr>
  </w:style>
  <w:style w:type="paragraph" w:styleId="af7">
    <w:name w:val="Normal (Web)"/>
    <w:basedOn w:val="a"/>
    <w:uiPriority w:val="99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f8">
    <w:name w:val="Title"/>
    <w:basedOn w:val="a"/>
    <w:link w:val="af9"/>
    <w:qFormat/>
    <w:pPr>
      <w:spacing w:line="360" w:lineRule="auto"/>
      <w:jc w:val="center"/>
    </w:pPr>
    <w:rPr>
      <w:szCs w:val="28"/>
    </w:rPr>
  </w:style>
  <w:style w:type="paragraph" w:styleId="24">
    <w:name w:val="Body Text Indent 2"/>
    <w:basedOn w:val="a"/>
    <w:pPr>
      <w:ind w:firstLine="709"/>
      <w:jc w:val="both"/>
    </w:pPr>
  </w:style>
  <w:style w:type="paragraph" w:styleId="32">
    <w:name w:val="Body Text Indent 3"/>
    <w:basedOn w:val="a"/>
    <w:pPr>
      <w:ind w:firstLine="709"/>
      <w:jc w:val="both"/>
    </w:pPr>
    <w:rPr>
      <w:b/>
      <w:bCs/>
    </w:rPr>
  </w:style>
  <w:style w:type="paragraph" w:customStyle="1" w:styleId="afa">
    <w:name w:val="Знак"/>
    <w:basedOn w:val="a"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fb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c">
    <w:name w:val="Strong"/>
    <w:uiPriority w:val="22"/>
    <w:qFormat/>
    <w:rPr>
      <w:b/>
      <w:bCs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character" w:customStyle="1" w:styleId="af9">
    <w:name w:val="Название Знак"/>
    <w:link w:val="af8"/>
    <w:rPr>
      <w:sz w:val="28"/>
      <w:szCs w:val="28"/>
      <w:lang w:val="ru-RU" w:eastAsia="ru-RU" w:bidi="ar-SA"/>
    </w:rPr>
  </w:style>
  <w:style w:type="paragraph" w:styleId="afd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BodyText21">
    <w:name w:val="Body Text 21"/>
    <w:basedOn w:val="a"/>
    <w:rPr>
      <w:szCs w:val="20"/>
      <w:lang w:eastAsia="ar-SA"/>
    </w:rPr>
  </w:style>
  <w:style w:type="paragraph" w:customStyle="1" w:styleId="72">
    <w:name w:val="Стиль7"/>
    <w:basedOn w:val="a"/>
    <w:qFormat/>
    <w:pPr>
      <w:spacing w:after="240"/>
      <w:jc w:val="center"/>
    </w:pPr>
    <w:rPr>
      <w:szCs w:val="22"/>
      <w:lang w:val="en-US" w:eastAsia="en-US" w:bidi="en-US"/>
    </w:rPr>
  </w:style>
  <w:style w:type="paragraph" w:customStyle="1" w:styleId="ConsPlusTitle">
    <w:name w:val="ConsPlusTitle"/>
    <w:pPr>
      <w:widowControl w:val="0"/>
    </w:pPr>
    <w:rPr>
      <w:rFonts w:ascii="Arial" w:hAnsi="Arial" w:cs="Arial"/>
      <w:b/>
      <w:bCs/>
    </w:rPr>
  </w:style>
  <w:style w:type="paragraph" w:customStyle="1" w:styleId="310">
    <w:name w:val="Основной текст с отступом 31"/>
    <w:basedOn w:val="a"/>
    <w:pPr>
      <w:ind w:firstLine="3402"/>
      <w:jc w:val="center"/>
    </w:pPr>
    <w:rPr>
      <w:sz w:val="24"/>
    </w:rPr>
  </w:style>
  <w:style w:type="character" w:customStyle="1" w:styleId="apple-style-span">
    <w:name w:val="apple-style-span"/>
    <w:basedOn w:val="a0"/>
  </w:style>
  <w:style w:type="character" w:styleId="afe">
    <w:name w:val="Emphasis"/>
    <w:uiPriority w:val="20"/>
    <w:qFormat/>
    <w:rPr>
      <w:i/>
      <w:iCs/>
    </w:rPr>
  </w:style>
  <w:style w:type="character" w:customStyle="1" w:styleId="apple-converted-space">
    <w:name w:val="apple-converted-space"/>
    <w:basedOn w:val="a0"/>
  </w:style>
  <w:style w:type="paragraph" w:customStyle="1" w:styleId="ConsNormal">
    <w:name w:val="ConsNormal"/>
    <w:pPr>
      <w:ind w:firstLine="720"/>
    </w:pPr>
    <w:rPr>
      <w:rFonts w:ascii="Arial" w:hAnsi="Arial" w:cs="Arial"/>
      <w:sz w:val="16"/>
      <w:szCs w:val="16"/>
    </w:rPr>
  </w:style>
  <w:style w:type="paragraph" w:customStyle="1" w:styleId="12">
    <w:name w:val="1 Знак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f">
    <w:name w:val="No Spacing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13">
    <w:name w:val="Без интервала1"/>
    <w:rPr>
      <w:rFonts w:ascii="Calibri" w:hAnsi="Calibri"/>
      <w:sz w:val="22"/>
      <w:szCs w:val="22"/>
      <w:lang w:eastAsia="en-US"/>
    </w:rPr>
  </w:style>
  <w:style w:type="paragraph" w:customStyle="1" w:styleId="14">
    <w:name w:val="Абзац списка1"/>
    <w:basedOn w:val="a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ff0">
    <w:name w:val="List Paragraph"/>
    <w:basedOn w:val="a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5">
    <w:name w:val="Абзац списка1"/>
    <w:basedOn w:val="a"/>
    <w:uiPriority w:val="9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6">
    <w:name w:val="Основной текст с отступом.Основной текст 1.Нумерованный список !!.Основной текст без отступа.Основной текст с отступом Знак.Надин стиль"/>
    <w:basedOn w:val="a"/>
    <w:uiPriority w:val="99"/>
    <w:pPr>
      <w:ind w:firstLine="720"/>
      <w:jc w:val="both"/>
    </w:pPr>
    <w:rPr>
      <w:szCs w:val="20"/>
    </w:rPr>
  </w:style>
  <w:style w:type="character" w:styleId="aff1">
    <w:name w:val="FollowedHyperlink"/>
    <w:rPr>
      <w:color w:val="800080"/>
      <w:u w:val="single"/>
    </w:rPr>
  </w:style>
  <w:style w:type="paragraph" w:customStyle="1" w:styleId="Default">
    <w:name w:val="Default"/>
    <w:rPr>
      <w:rFonts w:eastAsia="Calibri"/>
      <w:color w:val="000000"/>
      <w:sz w:val="24"/>
      <w:szCs w:val="24"/>
      <w:lang w:eastAsia="en-US"/>
    </w:rPr>
  </w:style>
  <w:style w:type="paragraph" w:customStyle="1" w:styleId="FR1">
    <w:name w:val="FR1"/>
    <w:pPr>
      <w:widowControl w:val="0"/>
      <w:spacing w:line="300" w:lineRule="auto"/>
      <w:ind w:left="1680" w:right="1200" w:firstLine="2160"/>
    </w:pPr>
    <w:rPr>
      <w:rFonts w:ascii="Arial" w:hAnsi="Arial" w:cs="Arial"/>
      <w:i/>
      <w:iCs/>
      <w:sz w:val="28"/>
      <w:szCs w:val="28"/>
    </w:rPr>
  </w:style>
  <w:style w:type="paragraph" w:customStyle="1" w:styleId="p3">
    <w:name w:val="p3"/>
    <w:basedOn w:val="a"/>
    <w:pPr>
      <w:spacing w:before="100" w:beforeAutospacing="1" w:after="100" w:afterAutospacing="1"/>
    </w:pPr>
    <w:rPr>
      <w:sz w:val="24"/>
    </w:rPr>
  </w:style>
  <w:style w:type="character" w:customStyle="1" w:styleId="s1">
    <w:name w:val="s1"/>
  </w:style>
  <w:style w:type="character" w:customStyle="1" w:styleId="30">
    <w:name w:val="Заголовок 3 Знак"/>
    <w:link w:val="3"/>
    <w:semiHidden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msonormalmailrucssattributepostfix">
    <w:name w:val="msonormal_mailru_css_attribute_postfix"/>
    <w:basedOn w:val="a"/>
    <w:pPr>
      <w:spacing w:before="100" w:beforeAutospacing="1" w:after="100" w:afterAutospacing="1"/>
    </w:pPr>
    <w:rPr>
      <w:sz w:val="24"/>
    </w:rPr>
  </w:style>
  <w:style w:type="paragraph" w:customStyle="1" w:styleId="mailrucssattributepostfixmailrucssattributepostfixmailrucssattributepostfix">
    <w:name w:val="_mailru_css_attribute_postfix_mailru_css_attribute_postfix_mailru_css_attribute_postfix"/>
    <w:basedOn w:val="a"/>
    <w:pPr>
      <w:spacing w:before="100" w:beforeAutospacing="1" w:after="100" w:afterAutospacing="1"/>
    </w:pPr>
    <w:rPr>
      <w:sz w:val="24"/>
    </w:rPr>
  </w:style>
  <w:style w:type="character" w:customStyle="1" w:styleId="topiclabel">
    <w:name w:val="topic_label"/>
    <w:basedOn w:val="a0"/>
  </w:style>
  <w:style w:type="character" w:customStyle="1" w:styleId="topiclabelcity">
    <w:name w:val="topic_label_city"/>
    <w:basedOn w:val="a0"/>
  </w:style>
  <w:style w:type="paragraph" w:customStyle="1" w:styleId="docdata">
    <w:name w:val="docdata"/>
    <w:basedOn w:val="a"/>
    <w:pPr>
      <w:spacing w:before="100" w:beforeAutospacing="1" w:after="100" w:afterAutospacing="1"/>
    </w:pPr>
    <w:rPr>
      <w:sz w:val="24"/>
    </w:rPr>
  </w:style>
  <w:style w:type="paragraph" w:customStyle="1" w:styleId="ds-markdown-paragraph">
    <w:name w:val="ds-markdown-paragraph"/>
    <w:basedOn w:val="a"/>
    <w:rsid w:val="00141CC9"/>
    <w:pPr>
      <w:spacing w:before="100" w:beforeAutospacing="1" w:after="100" w:afterAutospacing="1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067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minprom@samregion.ru" TargetMode="External"/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826B6D-4B7C-495A-8AB2-948976DD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24 июля т</vt:lpstr>
    </vt:vector>
  </TitlesOfParts>
  <Company>Organisation</Company>
  <LinksUpToDate>false</LinksUpToDate>
  <CharactersWithSpaces>1632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 июля т</dc:title>
  <dc:creator>Панарин</dc:creator>
  <cp:lastModifiedBy>Захарова Елена Викторовна</cp:lastModifiedBy>
  <cp:revision>14</cp:revision>
  <cp:lastPrinted>2026-04-27T10:11:00Z</cp:lastPrinted>
  <dcterms:created xsi:type="dcterms:W3CDTF">2026-07-08T07:09:00Z</dcterms:created>
  <dcterms:modified xsi:type="dcterms:W3CDTF">2026-08-13T09:04:00Z</dcterms:modified>
</cp:coreProperties>
</file>