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C1" w:rsidRDefault="00616AC1" w:rsidP="00AF4E6A">
      <w:pPr>
        <w:pStyle w:val="a9"/>
        <w:rPr>
          <w:sz w:val="28"/>
          <w:szCs w:val="28"/>
        </w:rPr>
      </w:pPr>
    </w:p>
    <w:p w:rsidR="00616AC1" w:rsidRPr="00DF3BF7" w:rsidRDefault="00616AC1" w:rsidP="008A07C1">
      <w:pPr>
        <w:pStyle w:val="a9"/>
        <w:spacing w:line="360" w:lineRule="auto"/>
        <w:rPr>
          <w:bCs/>
          <w:sz w:val="28"/>
          <w:szCs w:val="28"/>
        </w:rPr>
      </w:pPr>
      <w:r w:rsidRPr="00DF3BF7">
        <w:rPr>
          <w:sz w:val="28"/>
          <w:szCs w:val="28"/>
        </w:rPr>
        <w:t xml:space="preserve">Годовой отчет о ходе реализации и оценке эффективности реализации муниципальной программы </w:t>
      </w:r>
      <w:r w:rsidR="00352E64" w:rsidRPr="00DF3BF7">
        <w:rPr>
          <w:rFonts w:eastAsia="Times New Roman"/>
          <w:sz w:val="28"/>
          <w:szCs w:val="28"/>
        </w:rPr>
        <w:t>«</w:t>
      </w:r>
      <w:r w:rsidR="00352E64" w:rsidRPr="00DF3BF7">
        <w:rPr>
          <w:rFonts w:eastAsia="Times New Roman"/>
          <w:bCs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r w:rsidR="00712A99" w:rsidRPr="00DF3BF7">
        <w:rPr>
          <w:rFonts w:eastAsia="Times New Roman"/>
          <w:bCs/>
          <w:sz w:val="28"/>
          <w:szCs w:val="28"/>
        </w:rPr>
        <w:t>Александровка</w:t>
      </w:r>
      <w:r w:rsidR="00352E64" w:rsidRPr="00DF3BF7">
        <w:rPr>
          <w:rFonts w:eastAsia="Times New Roman"/>
          <w:sz w:val="28"/>
          <w:szCs w:val="28"/>
        </w:rPr>
        <w:t>Кинель-Черкасского района Самарской области»</w:t>
      </w:r>
      <w:r w:rsidR="00300AD0">
        <w:rPr>
          <w:rFonts w:eastAsia="Times New Roman"/>
          <w:bCs/>
          <w:sz w:val="28"/>
          <w:szCs w:val="28"/>
        </w:rPr>
        <w:t xml:space="preserve"> на 2017-2028</w:t>
      </w:r>
      <w:r w:rsidR="00352E64" w:rsidRPr="00DF3BF7">
        <w:rPr>
          <w:rFonts w:eastAsia="Times New Roman"/>
          <w:bCs/>
          <w:sz w:val="28"/>
          <w:szCs w:val="28"/>
        </w:rPr>
        <w:t xml:space="preserve"> годы</w:t>
      </w:r>
      <w:r w:rsidR="00DF6B9A">
        <w:rPr>
          <w:bCs/>
          <w:sz w:val="28"/>
          <w:szCs w:val="28"/>
        </w:rPr>
        <w:t xml:space="preserve"> в 2025</w:t>
      </w:r>
      <w:r w:rsidRPr="00DF3BF7">
        <w:rPr>
          <w:bCs/>
          <w:sz w:val="28"/>
          <w:szCs w:val="28"/>
        </w:rPr>
        <w:t xml:space="preserve"> году</w:t>
      </w:r>
    </w:p>
    <w:p w:rsidR="00BA5EE3" w:rsidRPr="006E54C4" w:rsidRDefault="00BA5EE3" w:rsidP="008A07C1">
      <w:pPr>
        <w:spacing w:before="180" w:line="360" w:lineRule="auto"/>
        <w:ind w:left="270" w:right="270" w:firstLine="709"/>
        <w:rPr>
          <w:b/>
          <w:color w:val="000000"/>
          <w:szCs w:val="28"/>
        </w:rPr>
      </w:pPr>
      <w:r w:rsidRPr="006E54C4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16AC1" w:rsidRDefault="00616AC1" w:rsidP="008A07C1">
      <w:pPr>
        <w:pStyle w:val="texthead2"/>
        <w:spacing w:before="0" w:line="360" w:lineRule="auto"/>
        <w:ind w:left="0" w:right="0" w:firstLine="709"/>
        <w:jc w:val="both"/>
        <w:rPr>
          <w:rFonts w:ascii="Times New Roman" w:hAnsi="Times New Roman"/>
          <w:b w:val="0"/>
          <w:color w:val="auto"/>
          <w:sz w:val="28"/>
          <w:szCs w:val="28"/>
          <w:lang w:eastAsia="ar-SA"/>
        </w:rPr>
      </w:pPr>
      <w:r w:rsidRPr="008F580F">
        <w:rPr>
          <w:rFonts w:ascii="Times New Roman" w:hAnsi="Times New Roman"/>
          <w:b w:val="0"/>
          <w:sz w:val="28"/>
          <w:szCs w:val="28"/>
        </w:rPr>
        <w:t xml:space="preserve">Муниципальная программа </w:t>
      </w:r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r w:rsidR="00712A99">
        <w:rPr>
          <w:rFonts w:ascii="Times New Roman" w:hAnsi="Times New Roman"/>
          <w:b w:val="0"/>
          <w:bCs/>
          <w:color w:val="auto"/>
          <w:sz w:val="28"/>
          <w:szCs w:val="28"/>
        </w:rPr>
        <w:t>Александровка</w:t>
      </w:r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Кинель-Черкасского района Самарской области»</w:t>
      </w:r>
      <w:r w:rsidR="00B87A09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на 2017-2028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годы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(далее-муниципальная программа)</w:t>
      </w:r>
      <w:r w:rsidRPr="008F580F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</w:t>
      </w:r>
      <w:r w:rsidR="00352E64">
        <w:rPr>
          <w:rFonts w:ascii="Times New Roman" w:hAnsi="Times New Roman"/>
          <w:b w:val="0"/>
          <w:bCs/>
          <w:sz w:val="28"/>
          <w:szCs w:val="28"/>
        </w:rPr>
        <w:t xml:space="preserve">Администрации сельского поселения </w:t>
      </w:r>
      <w:r w:rsidR="00712A99">
        <w:rPr>
          <w:rFonts w:ascii="Times New Roman" w:hAnsi="Times New Roman"/>
          <w:b w:val="0"/>
          <w:bCs/>
          <w:sz w:val="28"/>
          <w:szCs w:val="28"/>
        </w:rPr>
        <w:t>Александровка</w:t>
      </w:r>
      <w:r w:rsidR="00352E64" w:rsidRPr="00352E64">
        <w:rPr>
          <w:rFonts w:ascii="Times New Roman" w:hAnsi="Times New Roman" w:cs="Calibri"/>
          <w:b w:val="0"/>
          <w:color w:val="auto"/>
          <w:sz w:val="28"/>
          <w:szCs w:val="28"/>
        </w:rPr>
        <w:t xml:space="preserve">от </w:t>
      </w:r>
      <w:r w:rsidR="00FA57ED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02.12.2016 №</w:t>
      </w:r>
      <w:r w:rsidR="00712A99" w:rsidRPr="00712A99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91</w:t>
      </w:r>
      <w:r w:rsidR="00B87A09">
        <w:rPr>
          <w:rFonts w:ascii="Times New Roman" w:hAnsi="Times New Roman"/>
          <w:b w:val="0"/>
          <w:color w:val="auto"/>
          <w:sz w:val="28"/>
          <w:szCs w:val="28"/>
          <w:lang w:eastAsia="ar-SA"/>
        </w:rPr>
        <w:t>.</w:t>
      </w:r>
    </w:p>
    <w:p w:rsidR="00DF6B9A" w:rsidRDefault="00DF6B9A" w:rsidP="008A07C1">
      <w:pPr>
        <w:pStyle w:val="texthead2"/>
        <w:spacing w:before="0" w:line="360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BA5EE3" w:rsidRPr="006E54C4" w:rsidRDefault="00BA5EE3" w:rsidP="008A07C1">
      <w:pPr>
        <w:spacing w:line="360" w:lineRule="auto"/>
        <w:ind w:firstLine="709"/>
        <w:rPr>
          <w:b/>
          <w:color w:val="000000"/>
          <w:szCs w:val="28"/>
        </w:rPr>
      </w:pPr>
      <w:r w:rsidRPr="006E54C4">
        <w:rPr>
          <w:b/>
          <w:color w:val="000000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616AC1" w:rsidRPr="00430F10" w:rsidRDefault="00616AC1" w:rsidP="008A07C1">
      <w:pPr>
        <w:spacing w:line="360" w:lineRule="auto"/>
        <w:ind w:firstLine="709"/>
        <w:rPr>
          <w:rStyle w:val="ae"/>
          <w:sz w:val="28"/>
          <w:szCs w:val="28"/>
        </w:rPr>
      </w:pPr>
      <w:r w:rsidRPr="00430F10">
        <w:rPr>
          <w:szCs w:val="28"/>
          <w:lang w:eastAsia="en-US"/>
        </w:rPr>
        <w:t xml:space="preserve">Целью </w:t>
      </w:r>
      <w:r>
        <w:rPr>
          <w:szCs w:val="28"/>
          <w:lang w:eastAsia="en-US"/>
        </w:rPr>
        <w:t>муниципальной</w:t>
      </w:r>
      <w:r w:rsidRPr="00430F10">
        <w:rPr>
          <w:szCs w:val="28"/>
        </w:rPr>
        <w:t xml:space="preserve"> программы </w:t>
      </w:r>
      <w:r w:rsidRPr="00430F10">
        <w:rPr>
          <w:szCs w:val="28"/>
          <w:lang w:eastAsia="en-US"/>
        </w:rPr>
        <w:t xml:space="preserve">является </w:t>
      </w:r>
      <w:r w:rsidR="00352E64">
        <w:rPr>
          <w:szCs w:val="28"/>
          <w:lang w:eastAsia="en-US"/>
        </w:rPr>
        <w:t>п</w:t>
      </w:r>
      <w:r w:rsidR="00352E64" w:rsidRPr="00352E64">
        <w:rPr>
          <w:szCs w:val="28"/>
        </w:rPr>
        <w:t xml:space="preserve">овышение эффективности управления имуществом, его использования и распоряжения земельными участками сельского поселения </w:t>
      </w:r>
      <w:r w:rsidR="00712A99">
        <w:rPr>
          <w:szCs w:val="28"/>
        </w:rPr>
        <w:t>Александровка</w:t>
      </w:r>
      <w:r w:rsidRPr="00430F10">
        <w:rPr>
          <w:rStyle w:val="ae"/>
          <w:sz w:val="28"/>
          <w:szCs w:val="28"/>
        </w:rPr>
        <w:t>.</w:t>
      </w:r>
    </w:p>
    <w:p w:rsidR="00616AC1" w:rsidRDefault="00616AC1" w:rsidP="008A07C1">
      <w:pPr>
        <w:spacing w:line="360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следующих задач:</w:t>
      </w:r>
    </w:p>
    <w:p w:rsidR="00352E64" w:rsidRPr="00352E64" w:rsidRDefault="00352E64" w:rsidP="008A07C1">
      <w:pPr>
        <w:keepNext/>
        <w:keepLines/>
        <w:autoSpaceDE w:val="0"/>
        <w:autoSpaceDN w:val="0"/>
        <w:adjustRightInd w:val="0"/>
        <w:spacing w:line="360" w:lineRule="auto"/>
        <w:ind w:firstLine="708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>беспечение увеличения поступлений в бюджет поселений от использования и распоряжения муниципальным имуществом.</w:t>
      </w:r>
    </w:p>
    <w:p w:rsidR="00616AC1" w:rsidRDefault="00352E64" w:rsidP="008A07C1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 xml:space="preserve">рганизация межбюджетных отношений, способствующих обеспечению устойчивого исполнения расходных обязательств сельского поселения </w:t>
      </w:r>
      <w:r w:rsidR="00712A99">
        <w:rPr>
          <w:szCs w:val="28"/>
        </w:rPr>
        <w:t>Александровка</w:t>
      </w:r>
      <w:r w:rsidR="00616AC1">
        <w:rPr>
          <w:szCs w:val="28"/>
        </w:rPr>
        <w:t>.</w:t>
      </w:r>
    </w:p>
    <w:p w:rsidR="00BA5EE3" w:rsidRPr="006E54C4" w:rsidRDefault="00BA5EE3" w:rsidP="008A07C1">
      <w:pPr>
        <w:autoSpaceDE w:val="0"/>
        <w:autoSpaceDN w:val="0"/>
        <w:adjustRightInd w:val="0"/>
        <w:spacing w:line="360" w:lineRule="auto"/>
        <w:ind w:firstLine="709"/>
        <w:rPr>
          <w:b/>
          <w:szCs w:val="28"/>
        </w:rPr>
      </w:pPr>
      <w:r w:rsidRPr="006E54C4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2051CD" w:rsidRPr="006E54C4">
        <w:rPr>
          <w:b/>
          <w:szCs w:val="28"/>
        </w:rPr>
        <w:t>:</w:t>
      </w:r>
    </w:p>
    <w:p w:rsidR="00BA5EE3" w:rsidRPr="006E54C4" w:rsidRDefault="00BA5EE3" w:rsidP="008A07C1">
      <w:pPr>
        <w:autoSpaceDE w:val="0"/>
        <w:autoSpaceDN w:val="0"/>
        <w:adjustRightInd w:val="0"/>
        <w:spacing w:line="360" w:lineRule="auto"/>
        <w:ind w:firstLine="709"/>
        <w:rPr>
          <w:b/>
          <w:szCs w:val="28"/>
        </w:rPr>
      </w:pPr>
      <w:r w:rsidRPr="006E54C4">
        <w:rPr>
          <w:b/>
          <w:szCs w:val="28"/>
        </w:rPr>
        <w:t>3.1. Конкретные результаты, достигнутые за отчетный период</w:t>
      </w:r>
      <w:r w:rsidR="002051CD" w:rsidRPr="006E54C4">
        <w:rPr>
          <w:b/>
          <w:szCs w:val="28"/>
        </w:rPr>
        <w:t>.</w:t>
      </w:r>
    </w:p>
    <w:p w:rsidR="00DF6B9A" w:rsidRDefault="00AF4E6A" w:rsidP="008A07C1">
      <w:pPr>
        <w:keepNext/>
        <w:keepLines/>
        <w:spacing w:line="36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 xml:space="preserve">В рамках муниципальной программы </w:t>
      </w:r>
      <w:r w:rsidR="00F864ED">
        <w:rPr>
          <w:rStyle w:val="FontStyle11"/>
          <w:sz w:val="28"/>
          <w:szCs w:val="28"/>
        </w:rPr>
        <w:t>были предоставлены трансферты из бюджета сельского поселения в муниципальный район по соглашению с Комитетом по управлению имуществом Кинель-Черкасского района</w:t>
      </w:r>
      <w:r w:rsidR="00DF6B9A">
        <w:rPr>
          <w:rStyle w:val="FontStyle11"/>
          <w:sz w:val="28"/>
          <w:szCs w:val="28"/>
        </w:rPr>
        <w:t>.</w:t>
      </w:r>
    </w:p>
    <w:p w:rsidR="00DF6B9A" w:rsidRPr="00171C9C" w:rsidRDefault="00DF6B9A" w:rsidP="008A07C1">
      <w:pPr>
        <w:keepNext/>
        <w:keepLines/>
        <w:spacing w:line="360" w:lineRule="auto"/>
        <w:ind w:firstLine="709"/>
        <w:rPr>
          <w:szCs w:val="28"/>
        </w:rPr>
      </w:pPr>
    </w:p>
    <w:p w:rsidR="00616AC1" w:rsidRPr="00DF6B9A" w:rsidRDefault="00616AC1" w:rsidP="008A07C1">
      <w:pPr>
        <w:spacing w:line="360" w:lineRule="auto"/>
        <w:jc w:val="center"/>
        <w:rPr>
          <w:b/>
          <w:szCs w:val="28"/>
        </w:rPr>
      </w:pPr>
      <w:r w:rsidRPr="00DF6B9A">
        <w:rPr>
          <w:b/>
          <w:szCs w:val="28"/>
        </w:rPr>
        <w:t>Информация о результатах достижения значений показателей (индикаторов) муниципальной программы (подпрограммы, иной программы, входящих в состав муниципальной программы) за отчетный период</w:t>
      </w:r>
    </w:p>
    <w:p w:rsidR="00DF6B9A" w:rsidRPr="009D1B5F" w:rsidRDefault="00DF6B9A" w:rsidP="00DF6B9A">
      <w:pPr>
        <w:spacing w:line="360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Таблица1</w:t>
      </w: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616AC1" w:rsidRPr="009D1B5F" w:rsidTr="00F2231E">
        <w:trPr>
          <w:trHeight w:val="2905"/>
          <w:tblHeader/>
        </w:trPr>
        <w:tc>
          <w:tcPr>
            <w:tcW w:w="567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570484">
              <w:rPr>
                <w:sz w:val="22"/>
                <w:szCs w:val="22"/>
                <w:lang w:val="en-US" w:eastAsia="en-US"/>
              </w:rPr>
              <w:t>.</w:t>
            </w:r>
          </w:p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570484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693" w:type="dxa"/>
            <w:gridSpan w:val="2"/>
          </w:tcPr>
          <w:p w:rsidR="00616AC1" w:rsidRPr="00570484" w:rsidRDefault="00616AC1" w:rsidP="00AF4E6A">
            <w:pPr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 </w:t>
            </w:r>
          </w:p>
        </w:tc>
        <w:tc>
          <w:tcPr>
            <w:tcW w:w="1843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2B2E22">
              <w:rPr>
                <w:sz w:val="22"/>
                <w:szCs w:val="22"/>
                <w:lang w:eastAsia="en-US"/>
              </w:rPr>
              <w:t xml:space="preserve"> программы </w:t>
            </w:r>
            <w:r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 от их плановых значений</w:t>
            </w:r>
          </w:p>
        </w:tc>
      </w:tr>
      <w:tr w:rsidR="00616AC1" w:rsidRPr="009D1B5F" w:rsidTr="00764109">
        <w:trPr>
          <w:tblHeader/>
        </w:trPr>
        <w:tc>
          <w:tcPr>
            <w:tcW w:w="567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616AC1" w:rsidRPr="00570484" w:rsidRDefault="00616AC1" w:rsidP="00AF4E6A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плановые </w:t>
            </w:r>
          </w:p>
        </w:tc>
        <w:tc>
          <w:tcPr>
            <w:tcW w:w="1417" w:type="dxa"/>
          </w:tcPr>
          <w:p w:rsidR="00616AC1" w:rsidRPr="00570484" w:rsidRDefault="00616AC1" w:rsidP="00AF4E6A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616AC1" w:rsidRPr="009D1B5F" w:rsidTr="00712A99">
        <w:trPr>
          <w:trHeight w:val="213"/>
        </w:trPr>
        <w:tc>
          <w:tcPr>
            <w:tcW w:w="567" w:type="dxa"/>
          </w:tcPr>
          <w:p w:rsidR="00616AC1" w:rsidRPr="009D1B5F" w:rsidRDefault="00616AC1" w:rsidP="00AF4E6A">
            <w:pPr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</w:tcPr>
          <w:p w:rsidR="00616AC1" w:rsidRPr="00B63D9B" w:rsidRDefault="00352E64" w:rsidP="00AF4E6A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52E64">
              <w:rPr>
                <w:sz w:val="22"/>
                <w:szCs w:val="22"/>
              </w:rPr>
              <w:t>Количество объектов муниципального имущества и земельных участков, переданных в аренду</w:t>
            </w:r>
          </w:p>
        </w:tc>
        <w:tc>
          <w:tcPr>
            <w:tcW w:w="709" w:type="dxa"/>
          </w:tcPr>
          <w:p w:rsidR="00616AC1" w:rsidRPr="009D1B5F" w:rsidRDefault="00352E64" w:rsidP="00AF4E6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6" w:type="dxa"/>
          </w:tcPr>
          <w:p w:rsidR="00616AC1" w:rsidRPr="002621C5" w:rsidRDefault="006E54C4" w:rsidP="00AF4E6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0/10</w:t>
            </w:r>
          </w:p>
        </w:tc>
        <w:tc>
          <w:tcPr>
            <w:tcW w:w="1417" w:type="dxa"/>
          </w:tcPr>
          <w:p w:rsidR="00616AC1" w:rsidRPr="00B758CF" w:rsidRDefault="006E54C4" w:rsidP="00AF4E6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0/10</w:t>
            </w:r>
          </w:p>
        </w:tc>
        <w:tc>
          <w:tcPr>
            <w:tcW w:w="1843" w:type="dxa"/>
          </w:tcPr>
          <w:p w:rsidR="00616AC1" w:rsidRPr="00B676B1" w:rsidRDefault="006E54C4" w:rsidP="00AF4E6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100</w:t>
            </w:r>
          </w:p>
        </w:tc>
        <w:tc>
          <w:tcPr>
            <w:tcW w:w="2268" w:type="dxa"/>
          </w:tcPr>
          <w:p w:rsidR="00616AC1" w:rsidRPr="00B63D9B" w:rsidRDefault="00616AC1" w:rsidP="00AF4E6A">
            <w:pPr>
              <w:rPr>
                <w:sz w:val="22"/>
                <w:szCs w:val="22"/>
                <w:lang w:eastAsia="en-US"/>
              </w:rPr>
            </w:pPr>
          </w:p>
        </w:tc>
      </w:tr>
      <w:tr w:rsidR="00616AC1" w:rsidRPr="009D1B5F" w:rsidTr="00764109">
        <w:tc>
          <w:tcPr>
            <w:tcW w:w="567" w:type="dxa"/>
          </w:tcPr>
          <w:p w:rsidR="00616AC1" w:rsidRPr="002621C5" w:rsidRDefault="00616AC1" w:rsidP="00AF4E6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616AC1" w:rsidRPr="002077D8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6E54C4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</w:tcPr>
          <w:p w:rsidR="00616AC1" w:rsidRPr="002077D8" w:rsidRDefault="00616AC1" w:rsidP="00AF4E6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616AC1" w:rsidRPr="002077D8" w:rsidRDefault="006E54C4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7" w:type="dxa"/>
          </w:tcPr>
          <w:p w:rsidR="00616AC1" w:rsidRPr="002077D8" w:rsidRDefault="006E54C4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</w:tcPr>
          <w:p w:rsidR="00616AC1" w:rsidRPr="002077D8" w:rsidRDefault="00616AC1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6E54C4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268" w:type="dxa"/>
          </w:tcPr>
          <w:p w:rsidR="00616AC1" w:rsidRPr="009D1B5F" w:rsidRDefault="00616AC1" w:rsidP="00AF4E6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E54C4" w:rsidRDefault="006E54C4" w:rsidP="002051CD">
      <w:pPr>
        <w:ind w:firstLine="708"/>
        <w:rPr>
          <w:b/>
          <w:szCs w:val="28"/>
        </w:rPr>
      </w:pPr>
    </w:p>
    <w:p w:rsidR="002051CD" w:rsidRPr="006E54C4" w:rsidRDefault="002051CD" w:rsidP="008A07C1">
      <w:pPr>
        <w:spacing w:line="360" w:lineRule="auto"/>
        <w:ind w:firstLine="708"/>
        <w:rPr>
          <w:b/>
          <w:szCs w:val="28"/>
        </w:rPr>
      </w:pPr>
      <w:r w:rsidRPr="006E54C4">
        <w:rPr>
          <w:b/>
          <w:szCs w:val="28"/>
        </w:rPr>
        <w:t>3.3.Перечень мероприятий, выполненных и не выполненных (с указанием причин) в установленные ср</w:t>
      </w:r>
      <w:r w:rsidR="00C1613A" w:rsidRPr="006E54C4">
        <w:rPr>
          <w:b/>
          <w:szCs w:val="28"/>
        </w:rPr>
        <w:t>оки:</w:t>
      </w:r>
    </w:p>
    <w:p w:rsidR="002051CD" w:rsidRDefault="00DF6B9A" w:rsidP="008A07C1">
      <w:pPr>
        <w:spacing w:line="360" w:lineRule="auto"/>
        <w:ind w:firstLine="708"/>
        <w:rPr>
          <w:szCs w:val="28"/>
        </w:rPr>
      </w:pPr>
      <w:r>
        <w:rPr>
          <w:szCs w:val="28"/>
        </w:rPr>
        <w:t>В 2025</w:t>
      </w:r>
      <w:r w:rsidR="002051CD" w:rsidRPr="002051CD">
        <w:rPr>
          <w:szCs w:val="28"/>
        </w:rPr>
        <w:t xml:space="preserve"> году, согласно перечня мероприяти</w:t>
      </w:r>
      <w:r w:rsidR="002051CD">
        <w:rPr>
          <w:szCs w:val="28"/>
        </w:rPr>
        <w:t>й муниципальной программы, было запланировано:</w:t>
      </w:r>
    </w:p>
    <w:p w:rsidR="002051CD" w:rsidRDefault="002051CD" w:rsidP="008A07C1">
      <w:pPr>
        <w:spacing w:line="360" w:lineRule="auto"/>
        <w:ind w:firstLine="708"/>
        <w:rPr>
          <w:szCs w:val="28"/>
        </w:rPr>
      </w:pPr>
      <w:r>
        <w:rPr>
          <w:szCs w:val="28"/>
        </w:rPr>
        <w:t>-предоставление иных межбюджетных трансфертов бюджету муниципального района</w:t>
      </w:r>
      <w:r w:rsidR="00DF6B9A">
        <w:rPr>
          <w:szCs w:val="28"/>
        </w:rPr>
        <w:t xml:space="preserve"> из бюджета сельского поселения.</w:t>
      </w:r>
    </w:p>
    <w:p w:rsidR="00616AC1" w:rsidRDefault="006E54C4" w:rsidP="008A07C1">
      <w:pPr>
        <w:spacing w:line="360" w:lineRule="auto"/>
        <w:ind w:firstLine="708"/>
        <w:rPr>
          <w:b/>
          <w:szCs w:val="28"/>
        </w:rPr>
      </w:pPr>
      <w:r>
        <w:rPr>
          <w:szCs w:val="28"/>
        </w:rPr>
        <w:t>Мероприятие</w:t>
      </w:r>
      <w:r w:rsidR="00616AC1" w:rsidRPr="00CC642B">
        <w:rPr>
          <w:szCs w:val="28"/>
        </w:rPr>
        <w:t xml:space="preserve"> м</w:t>
      </w:r>
      <w:r>
        <w:rPr>
          <w:szCs w:val="28"/>
        </w:rPr>
        <w:t>униципальной программы выполнено</w:t>
      </w:r>
      <w:r w:rsidR="00616AC1" w:rsidRPr="00CC642B">
        <w:rPr>
          <w:szCs w:val="28"/>
        </w:rPr>
        <w:t xml:space="preserve"> в полном объеме в установленные сроки.</w:t>
      </w:r>
      <w:r w:rsidR="00616AC1" w:rsidRPr="006E54C4">
        <w:rPr>
          <w:b/>
          <w:szCs w:val="28"/>
        </w:rPr>
        <w:t>Ст</w:t>
      </w:r>
      <w:r w:rsidRPr="006E54C4">
        <w:rPr>
          <w:b/>
          <w:szCs w:val="28"/>
        </w:rPr>
        <w:t>епень выполнения запланированного мероприятия</w:t>
      </w:r>
      <w:r w:rsidR="00616AC1" w:rsidRPr="006E54C4">
        <w:rPr>
          <w:b/>
          <w:szCs w:val="28"/>
        </w:rPr>
        <w:t xml:space="preserve"> му</w:t>
      </w:r>
      <w:r w:rsidR="00DF6B9A">
        <w:rPr>
          <w:b/>
          <w:szCs w:val="28"/>
        </w:rPr>
        <w:t>ниципальной программы: 1/1</w:t>
      </w:r>
      <w:r w:rsidRPr="006E54C4">
        <w:rPr>
          <w:b/>
          <w:szCs w:val="28"/>
        </w:rPr>
        <w:t>=100%</w:t>
      </w:r>
      <w:r w:rsidR="00B87A09">
        <w:rPr>
          <w:b/>
          <w:szCs w:val="28"/>
        </w:rPr>
        <w:t>.</w:t>
      </w:r>
    </w:p>
    <w:p w:rsidR="00B87A09" w:rsidRPr="006E54C4" w:rsidRDefault="00B87A09" w:rsidP="008A07C1">
      <w:pPr>
        <w:spacing w:line="360" w:lineRule="auto"/>
        <w:ind w:firstLine="708"/>
        <w:rPr>
          <w:b/>
          <w:szCs w:val="28"/>
        </w:rPr>
      </w:pPr>
    </w:p>
    <w:p w:rsidR="006E54C4" w:rsidRPr="00AC4B0E" w:rsidRDefault="006E54C4" w:rsidP="008A07C1">
      <w:pPr>
        <w:spacing w:line="360" w:lineRule="auto"/>
        <w:ind w:firstLine="708"/>
        <w:rPr>
          <w:b/>
          <w:szCs w:val="28"/>
        </w:rPr>
      </w:pPr>
      <w:r w:rsidRPr="00AC4B0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6E54C4" w:rsidRPr="00AC4B0E" w:rsidRDefault="006E54C4" w:rsidP="008A07C1">
      <w:pPr>
        <w:spacing w:line="360" w:lineRule="auto"/>
        <w:ind w:firstLine="708"/>
        <w:rPr>
          <w:szCs w:val="28"/>
        </w:rPr>
      </w:pPr>
      <w:r w:rsidRPr="00AC4B0E">
        <w:rPr>
          <w:szCs w:val="28"/>
        </w:rPr>
        <w:t xml:space="preserve">Основными факторами, положительно повлиявшими на ход реализации        </w:t>
      </w:r>
      <w:r w:rsidR="00B87A09">
        <w:rPr>
          <w:szCs w:val="28"/>
        </w:rPr>
        <w:t xml:space="preserve">  муниципальной программы в 202</w:t>
      </w:r>
      <w:r w:rsidR="00DF6B9A">
        <w:rPr>
          <w:szCs w:val="28"/>
        </w:rPr>
        <w:t>5</w:t>
      </w:r>
      <w:r w:rsidRPr="00AC4B0E">
        <w:rPr>
          <w:szCs w:val="28"/>
        </w:rPr>
        <w:t xml:space="preserve"> году являются:</w:t>
      </w:r>
    </w:p>
    <w:p w:rsidR="006E54C4" w:rsidRPr="00AC4B0E" w:rsidRDefault="006E54C4" w:rsidP="008A07C1">
      <w:pPr>
        <w:spacing w:line="360" w:lineRule="auto"/>
        <w:ind w:firstLine="708"/>
        <w:rPr>
          <w:szCs w:val="28"/>
        </w:rPr>
      </w:pPr>
      <w:r w:rsidRPr="00AC4B0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6E54C4" w:rsidRPr="00AC4B0E" w:rsidRDefault="006E54C4" w:rsidP="008A07C1">
      <w:pPr>
        <w:spacing w:line="360" w:lineRule="auto"/>
        <w:ind w:firstLine="708"/>
        <w:rPr>
          <w:szCs w:val="28"/>
        </w:rPr>
      </w:pPr>
      <w:r w:rsidRPr="00AC4B0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6E54C4" w:rsidRPr="00AC4B0E" w:rsidRDefault="006E54C4" w:rsidP="008A07C1">
      <w:pPr>
        <w:spacing w:line="360" w:lineRule="auto"/>
        <w:ind w:firstLine="708"/>
        <w:rPr>
          <w:szCs w:val="28"/>
          <w:lang w:bidi="ru-RU"/>
        </w:rPr>
      </w:pPr>
      <w:r w:rsidRPr="00AC4B0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6E54C4" w:rsidRPr="00AC4B0E" w:rsidRDefault="006E54C4" w:rsidP="008A07C1">
      <w:pPr>
        <w:spacing w:line="360" w:lineRule="auto"/>
        <w:ind w:firstLine="708"/>
        <w:rPr>
          <w:b/>
          <w:szCs w:val="28"/>
        </w:rPr>
      </w:pPr>
    </w:p>
    <w:p w:rsidR="006E54C4" w:rsidRPr="00AC4B0E" w:rsidRDefault="006E54C4" w:rsidP="008A07C1">
      <w:pPr>
        <w:spacing w:line="360" w:lineRule="auto"/>
        <w:ind w:firstLine="708"/>
        <w:jc w:val="center"/>
        <w:rPr>
          <w:b/>
          <w:szCs w:val="28"/>
        </w:rPr>
      </w:pPr>
      <w:r w:rsidRPr="00AC4B0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1529"/>
      </w:tblGrid>
      <w:tr w:rsidR="006E54C4" w:rsidRPr="00AC4B0E" w:rsidTr="008A07C1">
        <w:trPr>
          <w:jc w:val="center"/>
        </w:trPr>
        <w:tc>
          <w:tcPr>
            <w:tcW w:w="510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b/>
                <w:sz w:val="20"/>
              </w:rPr>
              <w:t>Наи</w:t>
            </w:r>
            <w:r w:rsidRPr="00AC4B0E">
              <w:rPr>
                <w:sz w:val="20"/>
              </w:rPr>
              <w:t>менование</w:t>
            </w:r>
          </w:p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Бюджетные ассигнования, </w:t>
            </w:r>
            <w:r w:rsidR="00D87FCE">
              <w:rPr>
                <w:sz w:val="20"/>
              </w:rPr>
              <w:t>тыс.</w:t>
            </w:r>
            <w:r w:rsidRPr="00AC4B0E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D87FCE">
              <w:rPr>
                <w:sz w:val="20"/>
              </w:rPr>
              <w:t>тыс.</w:t>
            </w:r>
            <w:r w:rsidRPr="00AC4B0E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 xml:space="preserve">Причины </w:t>
            </w:r>
          </w:p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отклонения</w:t>
            </w:r>
          </w:p>
        </w:tc>
      </w:tr>
      <w:tr w:rsidR="006E54C4" w:rsidRPr="00AC4B0E" w:rsidTr="008A07C1">
        <w:trPr>
          <w:trHeight w:val="70"/>
          <w:jc w:val="center"/>
        </w:trPr>
        <w:tc>
          <w:tcPr>
            <w:tcW w:w="510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5</w:t>
            </w:r>
          </w:p>
        </w:tc>
      </w:tr>
      <w:tr w:rsidR="00387B31" w:rsidRPr="00AC4B0E" w:rsidTr="008A07C1">
        <w:trPr>
          <w:trHeight w:val="851"/>
          <w:jc w:val="center"/>
        </w:trPr>
        <w:tc>
          <w:tcPr>
            <w:tcW w:w="510" w:type="dxa"/>
            <w:shd w:val="clear" w:color="auto" w:fill="auto"/>
          </w:tcPr>
          <w:p w:rsidR="00387B31" w:rsidRDefault="00DF6B9A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87B31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387B31" w:rsidRPr="00B87A09" w:rsidRDefault="00387B31" w:rsidP="000E3E37">
            <w:pPr>
              <w:jc w:val="left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AC4B0E">
              <w:rPr>
                <w:sz w:val="20"/>
              </w:rPr>
              <w:t>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387B31" w:rsidRDefault="00D87FCE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75,1</w:t>
            </w:r>
          </w:p>
        </w:tc>
        <w:tc>
          <w:tcPr>
            <w:tcW w:w="1549" w:type="dxa"/>
            <w:shd w:val="clear" w:color="auto" w:fill="auto"/>
          </w:tcPr>
          <w:p w:rsidR="00387B31" w:rsidRDefault="00D87FCE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75,1</w:t>
            </w:r>
          </w:p>
        </w:tc>
        <w:tc>
          <w:tcPr>
            <w:tcW w:w="1550" w:type="dxa"/>
            <w:shd w:val="clear" w:color="auto" w:fill="auto"/>
          </w:tcPr>
          <w:p w:rsidR="00387B31" w:rsidRDefault="00D87FCE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387B31" w:rsidRPr="00AC4B0E" w:rsidRDefault="00387B31" w:rsidP="000E3E37">
            <w:pPr>
              <w:jc w:val="center"/>
              <w:rPr>
                <w:sz w:val="20"/>
              </w:rPr>
            </w:pPr>
          </w:p>
        </w:tc>
      </w:tr>
      <w:tr w:rsidR="006E54C4" w:rsidRPr="00AC4B0E" w:rsidTr="008A07C1">
        <w:trPr>
          <w:jc w:val="center"/>
        </w:trPr>
        <w:tc>
          <w:tcPr>
            <w:tcW w:w="510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6E54C4" w:rsidRPr="00AC4B0E" w:rsidRDefault="006E54C4" w:rsidP="000E3E37">
            <w:pPr>
              <w:jc w:val="left"/>
              <w:rPr>
                <w:b/>
                <w:sz w:val="20"/>
              </w:rPr>
            </w:pPr>
            <w:r w:rsidRPr="00AC4B0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6E54C4" w:rsidRPr="00AC4B0E" w:rsidRDefault="00DF6B9A" w:rsidP="000E3E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75,1</w:t>
            </w:r>
          </w:p>
        </w:tc>
        <w:tc>
          <w:tcPr>
            <w:tcW w:w="1549" w:type="dxa"/>
            <w:shd w:val="clear" w:color="auto" w:fill="auto"/>
          </w:tcPr>
          <w:p w:rsidR="006E54C4" w:rsidRPr="00AC4B0E" w:rsidRDefault="00DF6B9A" w:rsidP="000E3E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75,1</w:t>
            </w:r>
          </w:p>
        </w:tc>
        <w:tc>
          <w:tcPr>
            <w:tcW w:w="1550" w:type="dxa"/>
            <w:shd w:val="clear" w:color="auto" w:fill="auto"/>
          </w:tcPr>
          <w:p w:rsidR="006E54C4" w:rsidRPr="00AC4B0E" w:rsidRDefault="00D87FCE" w:rsidP="000E3E3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6E54C4" w:rsidRPr="00AC4B0E" w:rsidRDefault="006E54C4" w:rsidP="000E3E37">
            <w:pPr>
              <w:jc w:val="center"/>
              <w:rPr>
                <w:b/>
                <w:sz w:val="20"/>
              </w:rPr>
            </w:pPr>
          </w:p>
        </w:tc>
      </w:tr>
    </w:tbl>
    <w:p w:rsidR="006E54C4" w:rsidRPr="00AC4B0E" w:rsidRDefault="006E54C4" w:rsidP="006E54C4">
      <w:pPr>
        <w:ind w:firstLine="709"/>
        <w:rPr>
          <w:b/>
          <w:szCs w:val="28"/>
        </w:rPr>
      </w:pPr>
    </w:p>
    <w:p w:rsidR="006E54C4" w:rsidRPr="00AC4B0E" w:rsidRDefault="006E54C4" w:rsidP="008A07C1">
      <w:pPr>
        <w:spacing w:line="360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6E54C4" w:rsidRDefault="006E54C4" w:rsidP="008A07C1">
      <w:pPr>
        <w:spacing w:line="360" w:lineRule="auto"/>
        <w:ind w:firstLine="709"/>
        <w:jc w:val="center"/>
        <w:rPr>
          <w:szCs w:val="28"/>
        </w:rPr>
      </w:pPr>
      <w:r w:rsidRPr="00AC4B0E">
        <w:rPr>
          <w:szCs w:val="28"/>
        </w:rPr>
        <w:t>Муниципальное задание отсутствует.</w:t>
      </w:r>
    </w:p>
    <w:p w:rsidR="006E54C4" w:rsidRPr="00AC4B0E" w:rsidRDefault="006E54C4" w:rsidP="008A07C1">
      <w:pPr>
        <w:spacing w:line="360" w:lineRule="auto"/>
        <w:ind w:firstLine="709"/>
        <w:rPr>
          <w:szCs w:val="28"/>
        </w:rPr>
      </w:pPr>
    </w:p>
    <w:p w:rsidR="006E54C4" w:rsidRPr="00AC4B0E" w:rsidRDefault="006E54C4" w:rsidP="008A07C1">
      <w:pPr>
        <w:spacing w:line="360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6E54C4" w:rsidRPr="00AC4B0E" w:rsidRDefault="006E54C4" w:rsidP="008A07C1">
      <w:pPr>
        <w:spacing w:line="360" w:lineRule="auto"/>
        <w:ind w:firstLine="709"/>
        <w:rPr>
          <w:szCs w:val="28"/>
        </w:rPr>
      </w:pPr>
      <w:r w:rsidRPr="00AC4B0E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6E54C4" w:rsidRPr="00AC4B0E" w:rsidRDefault="006E54C4" w:rsidP="008A07C1">
      <w:pPr>
        <w:spacing w:line="360" w:lineRule="auto"/>
        <w:ind w:firstLine="709"/>
        <w:rPr>
          <w:b/>
          <w:szCs w:val="28"/>
        </w:rPr>
      </w:pPr>
    </w:p>
    <w:p w:rsidR="006E54C4" w:rsidRPr="00AC4B0E" w:rsidRDefault="006E54C4" w:rsidP="008A07C1">
      <w:pPr>
        <w:spacing w:line="360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6E54C4" w:rsidRDefault="006E54C4" w:rsidP="008A07C1">
      <w:pPr>
        <w:spacing w:line="360" w:lineRule="auto"/>
        <w:ind w:firstLine="709"/>
        <w:jc w:val="center"/>
        <w:rPr>
          <w:szCs w:val="28"/>
        </w:rPr>
      </w:pPr>
      <w:r w:rsidRPr="00AC4B0E">
        <w:rPr>
          <w:szCs w:val="28"/>
        </w:rPr>
        <w:t>Отсутствуют.</w:t>
      </w:r>
    </w:p>
    <w:p w:rsidR="00B87A09" w:rsidRDefault="00B87A09" w:rsidP="008A07C1">
      <w:pPr>
        <w:spacing w:line="360" w:lineRule="auto"/>
        <w:ind w:firstLine="708"/>
        <w:rPr>
          <w:b/>
          <w:szCs w:val="28"/>
        </w:rPr>
      </w:pPr>
    </w:p>
    <w:p w:rsidR="00C1613A" w:rsidRPr="006E54C4" w:rsidRDefault="00C1613A" w:rsidP="008A07C1">
      <w:pPr>
        <w:spacing w:line="360" w:lineRule="auto"/>
        <w:ind w:firstLine="708"/>
        <w:jc w:val="center"/>
        <w:rPr>
          <w:b/>
          <w:szCs w:val="28"/>
        </w:rPr>
      </w:pPr>
      <w:r w:rsidRPr="006E54C4">
        <w:rPr>
          <w:b/>
          <w:szCs w:val="28"/>
        </w:rPr>
        <w:t>3.9.Результаты реализации мер государственного</w:t>
      </w:r>
    </w:p>
    <w:p w:rsidR="008A07C1" w:rsidRDefault="00C1613A" w:rsidP="008A07C1">
      <w:pPr>
        <w:spacing w:line="360" w:lineRule="auto"/>
        <w:ind w:firstLine="708"/>
        <w:jc w:val="center"/>
        <w:rPr>
          <w:b/>
          <w:szCs w:val="28"/>
        </w:rPr>
      </w:pPr>
      <w:r w:rsidRPr="006E54C4">
        <w:rPr>
          <w:b/>
          <w:szCs w:val="28"/>
        </w:rPr>
        <w:t>и правового регулирования:</w:t>
      </w:r>
    </w:p>
    <w:p w:rsidR="008A07C1" w:rsidRDefault="00C1613A" w:rsidP="008A07C1">
      <w:pPr>
        <w:spacing w:line="360" w:lineRule="auto"/>
        <w:ind w:firstLine="708"/>
        <w:rPr>
          <w:szCs w:val="28"/>
        </w:rPr>
      </w:pPr>
      <w:r w:rsidRPr="00C1613A">
        <w:rPr>
          <w:szCs w:val="28"/>
        </w:rPr>
        <w:t>Реализация мероприятий муниципальной программы осуществляется в соответствии с нормативными правовыми актами Российской Федерации, Самарской области, муниципальными правовыми актами Кинель-Черкасского района:</w:t>
      </w:r>
    </w:p>
    <w:p w:rsidR="008A07C1" w:rsidRDefault="00C1613A" w:rsidP="008A07C1">
      <w:pPr>
        <w:spacing w:line="360" w:lineRule="auto"/>
        <w:ind w:firstLine="708"/>
        <w:rPr>
          <w:szCs w:val="28"/>
        </w:rPr>
      </w:pPr>
      <w:r w:rsidRPr="00C1613A">
        <w:rPr>
          <w:szCs w:val="28"/>
        </w:rPr>
        <w:t>Гражданским кодексом Российской Федерации.</w:t>
      </w:r>
    </w:p>
    <w:p w:rsidR="008A07C1" w:rsidRDefault="00C1613A" w:rsidP="008A07C1">
      <w:pPr>
        <w:spacing w:line="360" w:lineRule="auto"/>
        <w:ind w:firstLine="708"/>
        <w:rPr>
          <w:szCs w:val="28"/>
        </w:rPr>
      </w:pPr>
      <w:r w:rsidRPr="00C1613A">
        <w:rPr>
          <w:szCs w:val="28"/>
        </w:rPr>
        <w:t>Федеральным законом от 21.07.1997 №122-ФЗ «О государственной регистрации прав на недвижимое имущество и сделок с ним».</w:t>
      </w:r>
    </w:p>
    <w:p w:rsidR="008A07C1" w:rsidRDefault="00C1613A" w:rsidP="008A07C1">
      <w:pPr>
        <w:spacing w:line="360" w:lineRule="auto"/>
        <w:ind w:firstLine="708"/>
        <w:rPr>
          <w:szCs w:val="28"/>
        </w:rPr>
      </w:pPr>
      <w:r w:rsidRPr="00C1613A">
        <w:rPr>
          <w:szCs w:val="28"/>
        </w:rPr>
        <w:t>Федеральным законом от 21.12.2001 №179-ФЗ «О приватизации государственного и муниципального имущества».</w:t>
      </w:r>
    </w:p>
    <w:p w:rsidR="00C1613A" w:rsidRDefault="00C1613A" w:rsidP="008A07C1">
      <w:pPr>
        <w:spacing w:line="360" w:lineRule="auto"/>
        <w:ind w:firstLine="708"/>
        <w:rPr>
          <w:szCs w:val="28"/>
        </w:rPr>
      </w:pPr>
      <w:r w:rsidRPr="00C1613A">
        <w:rPr>
          <w:szCs w:val="28"/>
        </w:rPr>
        <w:t>Решением Собрания представителей Кинель-Черкасского района от 2 мая 2016 года № 14-6 «О Положении о порядке управления и распоряжению муниципальной собственностью Кинель-Черкасским районом».</w:t>
      </w:r>
    </w:p>
    <w:p w:rsidR="006E54C4" w:rsidRPr="00C1613A" w:rsidRDefault="006E54C4" w:rsidP="008A07C1">
      <w:pPr>
        <w:spacing w:line="360" w:lineRule="auto"/>
        <w:ind w:firstLine="708"/>
        <w:rPr>
          <w:szCs w:val="28"/>
        </w:rPr>
      </w:pPr>
    </w:p>
    <w:p w:rsidR="00C1613A" w:rsidRPr="006E54C4" w:rsidRDefault="00C1613A" w:rsidP="008A07C1">
      <w:pPr>
        <w:spacing w:line="360" w:lineRule="auto"/>
        <w:ind w:firstLine="708"/>
        <w:rPr>
          <w:b/>
          <w:szCs w:val="28"/>
        </w:rPr>
      </w:pPr>
      <w:r w:rsidRPr="006E54C4">
        <w:rPr>
          <w:b/>
          <w:szCs w:val="28"/>
        </w:rPr>
        <w:t>3.10.Результаты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616AC1" w:rsidRDefault="00616AC1" w:rsidP="008A07C1">
      <w:pPr>
        <w:autoSpaceDE w:val="0"/>
        <w:autoSpaceDN w:val="0"/>
        <w:adjustRightInd w:val="0"/>
        <w:spacing w:line="360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616AC1" w:rsidRDefault="00616AC1" w:rsidP="008A07C1">
      <w:pPr>
        <w:autoSpaceDE w:val="0"/>
        <w:autoSpaceDN w:val="0"/>
        <w:adjustRightInd w:val="0"/>
        <w:spacing w:line="360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616AC1" w:rsidRDefault="00616AC1" w:rsidP="00AF4E6A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365AF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2.25pt;height:64.5pt" o:ole="">
            <v:imagedata r:id="rId7" o:title=""/>
          </v:shape>
          <o:OLEObject Type="Embed" ProgID="Equation.3" ShapeID="_x0000_i1025" DrawAspect="Content" ObjectID="_1854102884" r:id="rId8"/>
        </w:object>
      </w:r>
      <w:r>
        <w:rPr>
          <w:szCs w:val="28"/>
        </w:rPr>
        <w:t>,</w:t>
      </w:r>
    </w:p>
    <w:p w:rsidR="00616AC1" w:rsidRPr="00F62B06" w:rsidRDefault="00616AC1" w:rsidP="00AF4E6A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 w:rsidRPr="00DC45E4">
        <w:rPr>
          <w:sz w:val="24"/>
          <w:szCs w:val="24"/>
          <w:u w:val="single"/>
        </w:rPr>
        <w:t xml:space="preserve"> 1,0</w:t>
      </w:r>
    </w:p>
    <w:p w:rsidR="00616AC1" w:rsidRPr="00F62B06" w:rsidRDefault="00616AC1" w:rsidP="00AF4E6A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 xml:space="preserve">=  </w:t>
      </w:r>
      <w:r w:rsidRPr="00F62B06">
        <w:rPr>
          <w:sz w:val="24"/>
          <w:szCs w:val="24"/>
          <w:u w:val="single"/>
        </w:rPr>
        <w:t>_</w:t>
      </w:r>
      <w:r w:rsidR="006E54C4">
        <w:rPr>
          <w:sz w:val="24"/>
          <w:szCs w:val="24"/>
          <w:u w:val="single"/>
        </w:rPr>
        <w:t>_</w:t>
      </w:r>
      <w:r w:rsidR="00AF4E6A">
        <w:rPr>
          <w:sz w:val="24"/>
          <w:szCs w:val="24"/>
          <w:u w:val="single"/>
        </w:rPr>
        <w:t>1</w:t>
      </w:r>
      <w:r w:rsidR="00006578">
        <w:rPr>
          <w:sz w:val="24"/>
          <w:szCs w:val="24"/>
          <w:u w:val="single"/>
        </w:rPr>
        <w:t>___</w:t>
      </w:r>
      <w:r>
        <w:rPr>
          <w:sz w:val="24"/>
          <w:szCs w:val="24"/>
          <w:u w:val="single"/>
        </w:rPr>
        <w:t>___</w:t>
      </w:r>
      <w:r w:rsidRPr="00F62B06">
        <w:rPr>
          <w:sz w:val="24"/>
          <w:szCs w:val="24"/>
        </w:rPr>
        <w:t xml:space="preserve">х 100%= </w:t>
      </w:r>
      <w:r>
        <w:rPr>
          <w:sz w:val="24"/>
          <w:szCs w:val="24"/>
        </w:rPr>
        <w:t>100</w:t>
      </w:r>
      <w:r w:rsidR="00006578">
        <w:rPr>
          <w:sz w:val="24"/>
          <w:szCs w:val="24"/>
        </w:rPr>
        <w:t>%</w:t>
      </w:r>
    </w:p>
    <w:p w:rsidR="00616AC1" w:rsidRPr="00AF4E6A" w:rsidRDefault="00DF6B9A" w:rsidP="00AF4E6A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75,1</w:t>
      </w:r>
    </w:p>
    <w:p w:rsidR="00616AC1" w:rsidRPr="00AF4E6A" w:rsidRDefault="00DF6B9A" w:rsidP="00AF4E6A">
      <w:pPr>
        <w:autoSpaceDE w:val="0"/>
        <w:autoSpaceDN w:val="0"/>
        <w:adjustRightInd w:val="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75,1</w:t>
      </w:r>
    </w:p>
    <w:p w:rsidR="00616AC1" w:rsidRDefault="00616AC1" w:rsidP="008A07C1">
      <w:pPr>
        <w:spacing w:line="360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616AC1" w:rsidRDefault="00616AC1" w:rsidP="008A07C1">
      <w:pPr>
        <w:spacing w:line="360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6" type="#_x0000_t75" style="width:28.5pt;height:21.75pt" o:ole="">
            <v:imagedata r:id="rId9" o:title=""/>
          </v:shape>
          <o:OLEObject Type="Embed" ProgID="Equation.3" ShapeID="_x0000_i1026" DrawAspect="Content" ObjectID="_1854102885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616AC1" w:rsidRDefault="00616AC1" w:rsidP="008A07C1">
      <w:pPr>
        <w:spacing w:line="360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7" type="#_x0000_t75" style="width:28.5pt;height:21.75pt" o:ole="">
            <v:imagedata r:id="rId11" o:title=""/>
          </v:shape>
          <o:OLEObject Type="Embed" ProgID="Equation.3" ShapeID="_x0000_i1027" DrawAspect="Content" ObjectID="_1854102886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616AC1" w:rsidRDefault="00616AC1" w:rsidP="008A07C1">
      <w:pPr>
        <w:spacing w:line="360" w:lineRule="auto"/>
        <w:ind w:firstLine="709"/>
        <w:rPr>
          <w:szCs w:val="28"/>
        </w:rPr>
      </w:pPr>
      <w:r w:rsidRPr="00365AF8">
        <w:rPr>
          <w:position w:val="-4"/>
        </w:rPr>
        <w:object w:dxaOrig="555" w:dyaOrig="300">
          <v:shape id="_x0000_i1028" type="#_x0000_t75" style="width:28.5pt;height:14.25pt" o:ole="">
            <v:imagedata r:id="rId13" o:title=""/>
          </v:shape>
          <o:OLEObject Type="Embed" ProgID="Equation.3" ShapeID="_x0000_i1028" DrawAspect="Content" ObjectID="_1854102887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616AC1" w:rsidRDefault="00616AC1" w:rsidP="008A07C1">
      <w:pPr>
        <w:spacing w:line="360" w:lineRule="auto"/>
        <w:ind w:firstLine="709"/>
        <w:rPr>
          <w:szCs w:val="28"/>
        </w:rPr>
      </w:pPr>
      <w:r w:rsidRPr="00365AF8">
        <w:rPr>
          <w:position w:val="-4"/>
        </w:rPr>
        <w:object w:dxaOrig="540" w:dyaOrig="300">
          <v:shape id="_x0000_i1029" type="#_x0000_t75" style="width:28.5pt;height:14.25pt" o:ole="">
            <v:imagedata r:id="rId15" o:title=""/>
          </v:shape>
          <o:OLEObject Type="Embed" ProgID="Equation.3" ShapeID="_x0000_i1029" DrawAspect="Content" ObjectID="_1854102888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616AC1" w:rsidRPr="00F62B06" w:rsidRDefault="00616AC1" w:rsidP="008A07C1">
      <w:pPr>
        <w:spacing w:line="360" w:lineRule="auto"/>
        <w:rPr>
          <w:szCs w:val="28"/>
        </w:rPr>
      </w:pPr>
      <w:r>
        <w:rPr>
          <w:szCs w:val="28"/>
        </w:rPr>
        <w:t xml:space="preserve">         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</w:t>
      </w:r>
      <w:r w:rsidRPr="00F62B06">
        <w:rPr>
          <w:szCs w:val="28"/>
        </w:rPr>
        <w:t xml:space="preserve">, эффективность реализации </w:t>
      </w:r>
      <w:r w:rsidRPr="00F62B06">
        <w:t xml:space="preserve">муниципальной </w:t>
      </w:r>
      <w:r w:rsidRPr="00F62B06">
        <w:rPr>
          <w:szCs w:val="28"/>
        </w:rPr>
        <w:t>программы признается высокой:</w:t>
      </w:r>
    </w:p>
    <w:p w:rsidR="00616AC1" w:rsidRDefault="00006578" w:rsidP="008A07C1">
      <w:pPr>
        <w:spacing w:line="360" w:lineRule="auto"/>
        <w:ind w:firstLine="709"/>
        <w:rPr>
          <w:szCs w:val="28"/>
        </w:rPr>
      </w:pPr>
      <w:r w:rsidRPr="00006578">
        <w:rPr>
          <w:szCs w:val="28"/>
        </w:rPr>
        <w:t xml:space="preserve">при значении показателя эффективности реализации </w:t>
      </w:r>
      <w:r w:rsidRPr="00006578">
        <w:t>муниципальной</w:t>
      </w:r>
      <w:r w:rsidRPr="00006578">
        <w:rPr>
          <w:szCs w:val="28"/>
        </w:rPr>
        <w:t xml:space="preserve"> программы более или равном 80 процентов или менее</w:t>
      </w:r>
      <w:r>
        <w:rPr>
          <w:szCs w:val="28"/>
        </w:rPr>
        <w:t>,</w:t>
      </w:r>
      <w:r w:rsidRPr="00006578">
        <w:rPr>
          <w:szCs w:val="28"/>
        </w:rPr>
        <w:t xml:space="preserve"> или равном 100 процентов и степени выполнения мероприятий </w:t>
      </w:r>
      <w:r w:rsidRPr="00006578">
        <w:t xml:space="preserve">муниципальной </w:t>
      </w:r>
      <w:r w:rsidRPr="00006578">
        <w:rPr>
          <w:szCs w:val="28"/>
        </w:rPr>
        <w:t>программы равной 100 процентов</w:t>
      </w:r>
      <w:r w:rsidR="00616AC1" w:rsidRPr="00F62B06">
        <w:rPr>
          <w:szCs w:val="28"/>
        </w:rPr>
        <w:t>.</w:t>
      </w:r>
    </w:p>
    <w:p w:rsidR="00C1613A" w:rsidRDefault="00616AC1" w:rsidP="008A07C1">
      <w:pPr>
        <w:spacing w:line="360" w:lineRule="auto"/>
        <w:ind w:firstLine="709"/>
        <w:rPr>
          <w:szCs w:val="28"/>
        </w:rPr>
      </w:pPr>
      <w:r>
        <w:rPr>
          <w:szCs w:val="28"/>
        </w:rPr>
        <w:t>На основании достигнутого показателя эффективности реализаци</w:t>
      </w:r>
      <w:r w:rsidR="00006578">
        <w:rPr>
          <w:szCs w:val="28"/>
        </w:rPr>
        <w:t>и муниципальной программы – 100</w:t>
      </w:r>
      <w:r>
        <w:rPr>
          <w:szCs w:val="28"/>
        </w:rPr>
        <w:t xml:space="preserve">% и степени выполнения мероприятий муниципальной программы – 100 %,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</w:p>
    <w:p w:rsidR="006E54C4" w:rsidRDefault="006E54C4" w:rsidP="008A07C1">
      <w:pPr>
        <w:spacing w:line="360" w:lineRule="auto"/>
        <w:ind w:firstLine="709"/>
        <w:rPr>
          <w:szCs w:val="28"/>
        </w:rPr>
      </w:pPr>
    </w:p>
    <w:p w:rsidR="00C1613A" w:rsidRPr="006E54C4" w:rsidRDefault="00C1613A" w:rsidP="008A07C1">
      <w:pPr>
        <w:spacing w:line="360" w:lineRule="auto"/>
        <w:ind w:firstLine="708"/>
        <w:rPr>
          <w:b/>
          <w:szCs w:val="28"/>
        </w:rPr>
      </w:pPr>
      <w:r w:rsidRPr="006E54C4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программы).</w:t>
      </w:r>
    </w:p>
    <w:p w:rsidR="00006578" w:rsidRDefault="00006578" w:rsidP="008A07C1">
      <w:pPr>
        <w:spacing w:line="360" w:lineRule="auto"/>
        <w:ind w:firstLine="709"/>
        <w:rPr>
          <w:szCs w:val="28"/>
        </w:rPr>
      </w:pPr>
      <w:r>
        <w:rPr>
          <w:szCs w:val="28"/>
        </w:rPr>
        <w:t>П</w:t>
      </w:r>
      <w:r w:rsidRPr="00006578">
        <w:rPr>
          <w:szCs w:val="28"/>
        </w:rPr>
        <w:t xml:space="preserve">родолжить реализацию мероприятий </w:t>
      </w:r>
      <w:r>
        <w:rPr>
          <w:szCs w:val="28"/>
        </w:rPr>
        <w:t xml:space="preserve">по </w:t>
      </w:r>
      <w:r w:rsidRPr="00430F10">
        <w:rPr>
          <w:szCs w:val="28"/>
          <w:lang w:eastAsia="en-US"/>
        </w:rPr>
        <w:t>п</w:t>
      </w:r>
      <w:r w:rsidRPr="00430F10">
        <w:rPr>
          <w:rStyle w:val="ae"/>
          <w:sz w:val="28"/>
          <w:szCs w:val="28"/>
        </w:rPr>
        <w:t>овышени</w:t>
      </w:r>
      <w:r>
        <w:rPr>
          <w:rStyle w:val="ae"/>
          <w:sz w:val="28"/>
          <w:szCs w:val="28"/>
        </w:rPr>
        <w:t>ю</w:t>
      </w:r>
      <w:r w:rsidRPr="00430F10">
        <w:rPr>
          <w:rStyle w:val="ae"/>
          <w:sz w:val="28"/>
          <w:szCs w:val="28"/>
        </w:rPr>
        <w:t xml:space="preserve"> эффективности управления имуществом</w:t>
      </w:r>
      <w:r w:rsidR="00D87FCE">
        <w:rPr>
          <w:szCs w:val="28"/>
        </w:rPr>
        <w:t>и з</w:t>
      </w:r>
      <w:r w:rsidR="00DF6B9A">
        <w:rPr>
          <w:szCs w:val="28"/>
        </w:rPr>
        <w:t>емельными участками в 2026</w:t>
      </w:r>
      <w:r w:rsidR="00AF4E6A">
        <w:rPr>
          <w:szCs w:val="28"/>
        </w:rPr>
        <w:t xml:space="preserve"> году</w:t>
      </w:r>
      <w:r w:rsidR="00C1613A">
        <w:rPr>
          <w:szCs w:val="28"/>
        </w:rPr>
        <w:t xml:space="preserve"> в рамках муниципальной программы </w:t>
      </w:r>
      <w:r w:rsidR="00C1613A" w:rsidRPr="00C1613A">
        <w:rPr>
          <w:szCs w:val="28"/>
        </w:rPr>
        <w:t>«</w:t>
      </w:r>
      <w:r w:rsidR="00C1613A" w:rsidRPr="00C1613A">
        <w:rPr>
          <w:bCs/>
          <w:szCs w:val="28"/>
        </w:rPr>
        <w:t xml:space="preserve">Повышение эффективности управления имуществом и распоряжения земельными участками сельского поселения Александровка </w:t>
      </w:r>
      <w:r w:rsidR="00C1613A" w:rsidRPr="00C1613A">
        <w:rPr>
          <w:szCs w:val="28"/>
        </w:rPr>
        <w:t>Кинель-Черкасского района Самарской области»</w:t>
      </w:r>
      <w:r w:rsidR="00DF6B9A">
        <w:rPr>
          <w:bCs/>
          <w:szCs w:val="28"/>
        </w:rPr>
        <w:t xml:space="preserve"> на 2017-2031</w:t>
      </w:r>
      <w:r w:rsidR="00C1613A">
        <w:rPr>
          <w:bCs/>
          <w:szCs w:val="28"/>
        </w:rPr>
        <w:t xml:space="preserve"> годы.</w:t>
      </w:r>
    </w:p>
    <w:p w:rsidR="00006578" w:rsidRDefault="00006578" w:rsidP="008A07C1">
      <w:pPr>
        <w:spacing w:line="360" w:lineRule="auto"/>
        <w:rPr>
          <w:szCs w:val="28"/>
        </w:rPr>
      </w:pPr>
    </w:p>
    <w:p w:rsidR="00AF4E6A" w:rsidRDefault="00AF4E6A" w:rsidP="008A07C1">
      <w:pPr>
        <w:spacing w:line="360" w:lineRule="auto"/>
        <w:rPr>
          <w:szCs w:val="28"/>
        </w:rPr>
      </w:pPr>
    </w:p>
    <w:p w:rsidR="00AF4E6A" w:rsidRDefault="00AF4E6A" w:rsidP="00AF4E6A">
      <w:pPr>
        <w:rPr>
          <w:szCs w:val="28"/>
        </w:rPr>
      </w:pPr>
    </w:p>
    <w:p w:rsidR="00BB4559" w:rsidRPr="00BB4559" w:rsidRDefault="00FA57ED" w:rsidP="00BB4559">
      <w:pPr>
        <w:rPr>
          <w:szCs w:val="28"/>
        </w:rPr>
      </w:pPr>
      <w:r>
        <w:rPr>
          <w:szCs w:val="28"/>
        </w:rPr>
        <w:t>Глава</w:t>
      </w:r>
      <w:r w:rsidR="00BB4559" w:rsidRPr="00BB4559">
        <w:rPr>
          <w:szCs w:val="28"/>
        </w:rPr>
        <w:t xml:space="preserve"> сельского поселения </w:t>
      </w:r>
    </w:p>
    <w:p w:rsidR="00616AC1" w:rsidRDefault="00BB4559" w:rsidP="00BB4559">
      <w:r w:rsidRPr="00BB4559">
        <w:rPr>
          <w:szCs w:val="28"/>
        </w:rPr>
        <w:t>Александровка</w:t>
      </w:r>
      <w:r w:rsidRPr="00BB4559">
        <w:rPr>
          <w:szCs w:val="28"/>
        </w:rPr>
        <w:tab/>
      </w:r>
      <w:r w:rsidRPr="00BB4559">
        <w:rPr>
          <w:szCs w:val="28"/>
        </w:rPr>
        <w:tab/>
      </w:r>
      <w:r w:rsidRPr="00BB4559">
        <w:rPr>
          <w:szCs w:val="28"/>
        </w:rPr>
        <w:tab/>
      </w:r>
      <w:r w:rsidRPr="00BB4559">
        <w:rPr>
          <w:szCs w:val="28"/>
        </w:rPr>
        <w:tab/>
      </w:r>
      <w:r w:rsidRPr="00BB4559">
        <w:rPr>
          <w:szCs w:val="28"/>
        </w:rPr>
        <w:tab/>
      </w:r>
      <w:r w:rsidRPr="00BB4559">
        <w:rPr>
          <w:szCs w:val="28"/>
        </w:rPr>
        <w:tab/>
      </w:r>
      <w:r w:rsidR="00FA57ED">
        <w:rPr>
          <w:szCs w:val="28"/>
        </w:rPr>
        <w:t xml:space="preserve">     В.Н.Аверьянова</w:t>
      </w:r>
    </w:p>
    <w:sectPr w:rsidR="00616AC1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402" w:rsidRDefault="00636402" w:rsidP="00612772">
      <w:r>
        <w:separator/>
      </w:r>
    </w:p>
  </w:endnote>
  <w:endnote w:type="continuationSeparator" w:id="1">
    <w:p w:rsidR="00636402" w:rsidRDefault="00636402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AC1" w:rsidRDefault="006862BC">
    <w:pPr>
      <w:pStyle w:val="a7"/>
      <w:jc w:val="center"/>
    </w:pPr>
    <w:r>
      <w:fldChar w:fldCharType="begin"/>
    </w:r>
    <w:r w:rsidR="00E86ACF">
      <w:instrText>PAGE   \* MERGEFORMAT</w:instrText>
    </w:r>
    <w:r>
      <w:fldChar w:fldCharType="separate"/>
    </w:r>
    <w:r w:rsidR="00636402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402" w:rsidRDefault="00636402" w:rsidP="00612772">
      <w:r>
        <w:separator/>
      </w:r>
    </w:p>
  </w:footnote>
  <w:footnote w:type="continuationSeparator" w:id="1">
    <w:p w:rsidR="00636402" w:rsidRDefault="00636402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60C9"/>
    <w:rsid w:val="00006578"/>
    <w:rsid w:val="00023D2D"/>
    <w:rsid w:val="000707D3"/>
    <w:rsid w:val="00077464"/>
    <w:rsid w:val="00097F6A"/>
    <w:rsid w:val="000A2E23"/>
    <w:rsid w:val="000A73A5"/>
    <w:rsid w:val="000E10DA"/>
    <w:rsid w:val="00114F7A"/>
    <w:rsid w:val="00135F43"/>
    <w:rsid w:val="001450D3"/>
    <w:rsid w:val="001543F9"/>
    <w:rsid w:val="0016333C"/>
    <w:rsid w:val="00170945"/>
    <w:rsid w:val="00171870"/>
    <w:rsid w:val="00171C9C"/>
    <w:rsid w:val="00185FF1"/>
    <w:rsid w:val="001A3522"/>
    <w:rsid w:val="001B41B3"/>
    <w:rsid w:val="001E1529"/>
    <w:rsid w:val="001F6FDD"/>
    <w:rsid w:val="00201753"/>
    <w:rsid w:val="00204292"/>
    <w:rsid w:val="002051CD"/>
    <w:rsid w:val="00206C5F"/>
    <w:rsid w:val="002077D8"/>
    <w:rsid w:val="00246777"/>
    <w:rsid w:val="0025031E"/>
    <w:rsid w:val="00254501"/>
    <w:rsid w:val="002621C5"/>
    <w:rsid w:val="00264EE3"/>
    <w:rsid w:val="0028440B"/>
    <w:rsid w:val="002A7118"/>
    <w:rsid w:val="002B2E22"/>
    <w:rsid w:val="002B4A24"/>
    <w:rsid w:val="002B6C4B"/>
    <w:rsid w:val="002C3F99"/>
    <w:rsid w:val="002F20CD"/>
    <w:rsid w:val="00300AD0"/>
    <w:rsid w:val="0030281C"/>
    <w:rsid w:val="00305377"/>
    <w:rsid w:val="00306FDC"/>
    <w:rsid w:val="003100C4"/>
    <w:rsid w:val="00321635"/>
    <w:rsid w:val="003271E2"/>
    <w:rsid w:val="00352E64"/>
    <w:rsid w:val="003535FA"/>
    <w:rsid w:val="003556E8"/>
    <w:rsid w:val="00365AF8"/>
    <w:rsid w:val="00387B31"/>
    <w:rsid w:val="00392575"/>
    <w:rsid w:val="003A3611"/>
    <w:rsid w:val="003C0C5C"/>
    <w:rsid w:val="003F45D6"/>
    <w:rsid w:val="003F6EAD"/>
    <w:rsid w:val="00424BB3"/>
    <w:rsid w:val="00430F10"/>
    <w:rsid w:val="004339EC"/>
    <w:rsid w:val="0044202C"/>
    <w:rsid w:val="00445966"/>
    <w:rsid w:val="00446F21"/>
    <w:rsid w:val="0045703E"/>
    <w:rsid w:val="0046056E"/>
    <w:rsid w:val="00460779"/>
    <w:rsid w:val="00496E8A"/>
    <w:rsid w:val="0049767F"/>
    <w:rsid w:val="004A4C6D"/>
    <w:rsid w:val="004C2B62"/>
    <w:rsid w:val="004C44F8"/>
    <w:rsid w:val="004D0EE0"/>
    <w:rsid w:val="004D45DF"/>
    <w:rsid w:val="004E26B4"/>
    <w:rsid w:val="00526672"/>
    <w:rsid w:val="00540142"/>
    <w:rsid w:val="00546886"/>
    <w:rsid w:val="00570484"/>
    <w:rsid w:val="005818CB"/>
    <w:rsid w:val="00584C9A"/>
    <w:rsid w:val="005A2059"/>
    <w:rsid w:val="005B0C79"/>
    <w:rsid w:val="005D0B37"/>
    <w:rsid w:val="0060522D"/>
    <w:rsid w:val="00612772"/>
    <w:rsid w:val="00616AC1"/>
    <w:rsid w:val="00624DED"/>
    <w:rsid w:val="0062784F"/>
    <w:rsid w:val="00636402"/>
    <w:rsid w:val="006366C2"/>
    <w:rsid w:val="00642F9A"/>
    <w:rsid w:val="00650C35"/>
    <w:rsid w:val="00661827"/>
    <w:rsid w:val="006862BC"/>
    <w:rsid w:val="00686E93"/>
    <w:rsid w:val="006C5B10"/>
    <w:rsid w:val="006E11B2"/>
    <w:rsid w:val="006E54C4"/>
    <w:rsid w:val="0071188F"/>
    <w:rsid w:val="00712A99"/>
    <w:rsid w:val="007323B3"/>
    <w:rsid w:val="007353A4"/>
    <w:rsid w:val="0074643F"/>
    <w:rsid w:val="00747A8A"/>
    <w:rsid w:val="007559A3"/>
    <w:rsid w:val="00764109"/>
    <w:rsid w:val="00765463"/>
    <w:rsid w:val="007960C9"/>
    <w:rsid w:val="007A7F46"/>
    <w:rsid w:val="007B2DD0"/>
    <w:rsid w:val="007B39BC"/>
    <w:rsid w:val="007B558F"/>
    <w:rsid w:val="007C2B7F"/>
    <w:rsid w:val="007D205B"/>
    <w:rsid w:val="007D2DE9"/>
    <w:rsid w:val="007F2B8B"/>
    <w:rsid w:val="007F6E2D"/>
    <w:rsid w:val="008054A4"/>
    <w:rsid w:val="00830511"/>
    <w:rsid w:val="00832C51"/>
    <w:rsid w:val="008546AB"/>
    <w:rsid w:val="00857DFE"/>
    <w:rsid w:val="00863BAA"/>
    <w:rsid w:val="0089252E"/>
    <w:rsid w:val="0089463D"/>
    <w:rsid w:val="008A07C1"/>
    <w:rsid w:val="008B5273"/>
    <w:rsid w:val="008B66A5"/>
    <w:rsid w:val="008D0B4F"/>
    <w:rsid w:val="008D2734"/>
    <w:rsid w:val="008F580F"/>
    <w:rsid w:val="009268D4"/>
    <w:rsid w:val="009379C9"/>
    <w:rsid w:val="009420C5"/>
    <w:rsid w:val="009528F3"/>
    <w:rsid w:val="00966CBD"/>
    <w:rsid w:val="009B24CF"/>
    <w:rsid w:val="009B64BE"/>
    <w:rsid w:val="009D01E9"/>
    <w:rsid w:val="009D1B5F"/>
    <w:rsid w:val="009D5496"/>
    <w:rsid w:val="009E522F"/>
    <w:rsid w:val="00A1513E"/>
    <w:rsid w:val="00A16085"/>
    <w:rsid w:val="00A16A29"/>
    <w:rsid w:val="00A24D2A"/>
    <w:rsid w:val="00A4792D"/>
    <w:rsid w:val="00A516FD"/>
    <w:rsid w:val="00A9587B"/>
    <w:rsid w:val="00AA534E"/>
    <w:rsid w:val="00AB0288"/>
    <w:rsid w:val="00AB0953"/>
    <w:rsid w:val="00AB20C5"/>
    <w:rsid w:val="00AB4E8A"/>
    <w:rsid w:val="00AF4BEC"/>
    <w:rsid w:val="00AF4E6A"/>
    <w:rsid w:val="00B20754"/>
    <w:rsid w:val="00B46677"/>
    <w:rsid w:val="00B63D9B"/>
    <w:rsid w:val="00B66B78"/>
    <w:rsid w:val="00B676B1"/>
    <w:rsid w:val="00B72FD5"/>
    <w:rsid w:val="00B758CF"/>
    <w:rsid w:val="00B76D85"/>
    <w:rsid w:val="00B81E77"/>
    <w:rsid w:val="00B826FE"/>
    <w:rsid w:val="00B87A09"/>
    <w:rsid w:val="00BA5EE3"/>
    <w:rsid w:val="00BB4559"/>
    <w:rsid w:val="00BC5C04"/>
    <w:rsid w:val="00BD0BFA"/>
    <w:rsid w:val="00C00DBA"/>
    <w:rsid w:val="00C1095A"/>
    <w:rsid w:val="00C14026"/>
    <w:rsid w:val="00C1613A"/>
    <w:rsid w:val="00C27C61"/>
    <w:rsid w:val="00C346EA"/>
    <w:rsid w:val="00C35338"/>
    <w:rsid w:val="00C357A1"/>
    <w:rsid w:val="00C37EBC"/>
    <w:rsid w:val="00C44A46"/>
    <w:rsid w:val="00C45C4C"/>
    <w:rsid w:val="00C61CBC"/>
    <w:rsid w:val="00C7213D"/>
    <w:rsid w:val="00C74483"/>
    <w:rsid w:val="00C86F8B"/>
    <w:rsid w:val="00CA031D"/>
    <w:rsid w:val="00CB405F"/>
    <w:rsid w:val="00CB68D6"/>
    <w:rsid w:val="00CC642B"/>
    <w:rsid w:val="00D0380C"/>
    <w:rsid w:val="00D05139"/>
    <w:rsid w:val="00D0760E"/>
    <w:rsid w:val="00D10A21"/>
    <w:rsid w:val="00D16780"/>
    <w:rsid w:val="00D61088"/>
    <w:rsid w:val="00D63FE1"/>
    <w:rsid w:val="00D73F72"/>
    <w:rsid w:val="00D75196"/>
    <w:rsid w:val="00D87FCE"/>
    <w:rsid w:val="00DA5E63"/>
    <w:rsid w:val="00DC097A"/>
    <w:rsid w:val="00DC45E4"/>
    <w:rsid w:val="00DD2966"/>
    <w:rsid w:val="00DD348A"/>
    <w:rsid w:val="00DE2D6A"/>
    <w:rsid w:val="00DF3BF7"/>
    <w:rsid w:val="00DF6B9A"/>
    <w:rsid w:val="00E068B9"/>
    <w:rsid w:val="00E250F2"/>
    <w:rsid w:val="00E31A03"/>
    <w:rsid w:val="00E34E70"/>
    <w:rsid w:val="00E55C80"/>
    <w:rsid w:val="00E6197F"/>
    <w:rsid w:val="00E8568F"/>
    <w:rsid w:val="00E86ACF"/>
    <w:rsid w:val="00EC15CC"/>
    <w:rsid w:val="00EC61F6"/>
    <w:rsid w:val="00EF495B"/>
    <w:rsid w:val="00F1167C"/>
    <w:rsid w:val="00F2231E"/>
    <w:rsid w:val="00F22D61"/>
    <w:rsid w:val="00F2584C"/>
    <w:rsid w:val="00F606E2"/>
    <w:rsid w:val="00F61C6E"/>
    <w:rsid w:val="00F62B06"/>
    <w:rsid w:val="00F66677"/>
    <w:rsid w:val="00F73E51"/>
    <w:rsid w:val="00F864ED"/>
    <w:rsid w:val="00FA57ED"/>
    <w:rsid w:val="00FD0CE2"/>
    <w:rsid w:val="00FE28EA"/>
    <w:rsid w:val="00FE5CEC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A4C6D"/>
    <w:rPr>
      <w:rFonts w:ascii="Tahoma" w:hAnsi="Tahoma" w:cs="Times New Roman"/>
      <w:sz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6">
    <w:name w:val="Верхний колонтитул Знак"/>
    <w:link w:val="a5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8">
    <w:name w:val="Нижний колонтитул Знак"/>
    <w:link w:val="a7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9">
    <w:name w:val="Title"/>
    <w:basedOn w:val="a"/>
    <w:link w:val="aa"/>
    <w:uiPriority w:val="99"/>
    <w:qFormat/>
    <w:rsid w:val="00FD0CE2"/>
    <w:pPr>
      <w:jc w:val="center"/>
    </w:pPr>
    <w:rPr>
      <w:rFonts w:eastAsia="Calibri"/>
      <w:b/>
      <w:sz w:val="36"/>
      <w:szCs w:val="36"/>
    </w:rPr>
  </w:style>
  <w:style w:type="character" w:customStyle="1" w:styleId="aa">
    <w:name w:val="Название Знак"/>
    <w:link w:val="a9"/>
    <w:uiPriority w:val="99"/>
    <w:locked/>
    <w:rsid w:val="00FD0CE2"/>
    <w:rPr>
      <w:rFonts w:ascii="Times New Roman" w:hAnsi="Times New Roman" w:cs="Times New Roman"/>
      <w:b/>
      <w:sz w:val="36"/>
      <w:lang w:eastAsia="ru-RU"/>
    </w:rPr>
  </w:style>
  <w:style w:type="paragraph" w:customStyle="1" w:styleId="texthead2">
    <w:name w:val="texthead2"/>
    <w:basedOn w:val="a"/>
    <w:uiPriority w:val="99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uiPriority w:val="99"/>
    <w:qFormat/>
    <w:rsid w:val="00C346EA"/>
    <w:rPr>
      <w:rFonts w:cs="Times New Roman"/>
      <w:b/>
    </w:rPr>
  </w:style>
  <w:style w:type="character" w:styleId="ad">
    <w:name w:val="Hyperlink"/>
    <w:uiPriority w:val="99"/>
    <w:semiHidden/>
    <w:rsid w:val="00C346EA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uiPriority w:val="99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e">
    <w:name w:val="Основной текст Знак"/>
    <w:uiPriority w:val="99"/>
    <w:rsid w:val="00430F10"/>
    <w:rPr>
      <w:rFonts w:ascii="Times New Roman" w:hAnsi="Times New Roman"/>
      <w:sz w:val="24"/>
      <w:lang w:eastAsia="ru-RU"/>
    </w:rPr>
  </w:style>
  <w:style w:type="paragraph" w:styleId="2">
    <w:name w:val="Body Text 2"/>
    <w:basedOn w:val="a"/>
    <w:link w:val="20"/>
    <w:uiPriority w:val="99"/>
    <w:rsid w:val="00E250F2"/>
    <w:pPr>
      <w:tabs>
        <w:tab w:val="right" w:pos="4540"/>
      </w:tabs>
      <w:spacing w:line="240" w:lineRule="atLeast"/>
      <w:jc w:val="left"/>
    </w:pPr>
    <w:rPr>
      <w:b/>
      <w:bCs/>
      <w:sz w:val="24"/>
      <w:szCs w:val="24"/>
    </w:rPr>
  </w:style>
  <w:style w:type="character" w:customStyle="1" w:styleId="20">
    <w:name w:val="Основной текст 2 Знак"/>
    <w:link w:val="2"/>
    <w:uiPriority w:val="99"/>
    <w:locked/>
    <w:rsid w:val="00E250F2"/>
    <w:rPr>
      <w:rFonts w:ascii="Times New Roman" w:hAnsi="Times New Roman" w:cs="Times New Roman"/>
      <w:b/>
      <w:sz w:val="24"/>
    </w:rPr>
  </w:style>
  <w:style w:type="character" w:customStyle="1" w:styleId="FontStyle11">
    <w:name w:val="Font Style11"/>
    <w:uiPriority w:val="99"/>
    <w:rsid w:val="00DD348A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0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1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2024-06-26T05:29:00Z</cp:lastPrinted>
  <dcterms:created xsi:type="dcterms:W3CDTF">2026-10-21T11:48:00Z</dcterms:created>
  <dcterms:modified xsi:type="dcterms:W3CDTF">2026-10-21T11:48:00Z</dcterms:modified>
</cp:coreProperties>
</file>