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E1" w:rsidRPr="00CB70E1" w:rsidRDefault="00CB70E1" w:rsidP="00CB70E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0E1">
        <w:rPr>
          <w:rFonts w:ascii="Times New Roman" w:hAnsi="Times New Roman" w:cs="Times New Roman"/>
          <w:b/>
          <w:sz w:val="28"/>
          <w:szCs w:val="28"/>
        </w:rPr>
        <w:t>Более 3700 малых и средних предприятий в Самарской области работают в сфере общепита</w:t>
      </w:r>
    </w:p>
    <w:p w:rsidR="00CB70E1" w:rsidRPr="00CB70E1" w:rsidRDefault="00CB70E1" w:rsidP="00CB70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0E1">
        <w:rPr>
          <w:rFonts w:ascii="Times New Roman" w:hAnsi="Times New Roman" w:cs="Times New Roman"/>
          <w:sz w:val="28"/>
          <w:szCs w:val="28"/>
        </w:rPr>
        <w:t xml:space="preserve">Прирост по сравнению с 2025 годом составил 7%. </w:t>
      </w:r>
    </w:p>
    <w:p w:rsidR="00CB70E1" w:rsidRPr="00CB70E1" w:rsidRDefault="00CB70E1" w:rsidP="00CB70E1">
      <w:pPr>
        <w:jc w:val="both"/>
        <w:rPr>
          <w:rFonts w:ascii="Times New Roman" w:hAnsi="Times New Roman" w:cs="Times New Roman"/>
          <w:sz w:val="28"/>
          <w:szCs w:val="28"/>
        </w:rPr>
      </w:pPr>
      <w:r w:rsidRPr="00CB70E1">
        <w:rPr>
          <w:rFonts w:ascii="Times New Roman" w:hAnsi="Times New Roman" w:cs="Times New Roman"/>
          <w:sz w:val="28"/>
          <w:szCs w:val="28"/>
        </w:rPr>
        <w:t>Позитивная динамика соответствует общероссийскому тренду. По данным Корпорации МСП, в целом по стране число МСП в сфере общепита за год выросло на 8% и превысило 203 тысячи компаний.</w:t>
      </w:r>
    </w:p>
    <w:p w:rsidR="00CB70E1" w:rsidRPr="00CB70E1" w:rsidRDefault="00CB70E1" w:rsidP="00CB70E1">
      <w:pPr>
        <w:jc w:val="both"/>
        <w:rPr>
          <w:rFonts w:ascii="Times New Roman" w:hAnsi="Times New Roman" w:cs="Times New Roman"/>
          <w:sz w:val="28"/>
          <w:szCs w:val="28"/>
        </w:rPr>
      </w:pPr>
      <w:r w:rsidRPr="00CB70E1">
        <w:rPr>
          <w:rFonts w:ascii="Times New Roman" w:hAnsi="Times New Roman" w:cs="Times New Roman"/>
          <w:sz w:val="28"/>
          <w:szCs w:val="28"/>
        </w:rPr>
        <w:t>Аналитика показывает, что меняется и структура отрасли:</w:t>
      </w:r>
    </w:p>
    <w:p w:rsidR="00CB70E1" w:rsidRPr="00CB70E1" w:rsidRDefault="00CB70E1" w:rsidP="00CB70E1">
      <w:pPr>
        <w:jc w:val="both"/>
        <w:rPr>
          <w:rFonts w:ascii="Times New Roman" w:hAnsi="Times New Roman" w:cs="Times New Roman"/>
          <w:sz w:val="28"/>
          <w:szCs w:val="28"/>
        </w:rPr>
      </w:pPr>
      <w:r w:rsidRPr="00CB70E1">
        <w:rPr>
          <w:rFonts w:ascii="Times New Roman" w:hAnsi="Times New Roman" w:cs="Times New Roman"/>
          <w:sz w:val="28"/>
          <w:szCs w:val="28"/>
        </w:rPr>
        <w:t xml:space="preserve">- на 24% выросло число компаний, занимающихся </w:t>
      </w:r>
      <w:proofErr w:type="spellStart"/>
      <w:r w:rsidRPr="00CB70E1">
        <w:rPr>
          <w:rFonts w:ascii="Times New Roman" w:hAnsi="Times New Roman" w:cs="Times New Roman"/>
          <w:sz w:val="28"/>
          <w:szCs w:val="28"/>
        </w:rPr>
        <w:t>кейтерингом</w:t>
      </w:r>
      <w:proofErr w:type="spellEnd"/>
      <w:r w:rsidRPr="00CB70E1">
        <w:rPr>
          <w:rFonts w:ascii="Times New Roman" w:hAnsi="Times New Roman" w:cs="Times New Roman"/>
          <w:sz w:val="28"/>
          <w:szCs w:val="28"/>
        </w:rPr>
        <w:t>;</w:t>
      </w:r>
    </w:p>
    <w:p w:rsidR="00CB70E1" w:rsidRPr="00CB70E1" w:rsidRDefault="00CB70E1" w:rsidP="00CB70E1">
      <w:pPr>
        <w:jc w:val="both"/>
        <w:rPr>
          <w:rFonts w:ascii="Times New Roman" w:hAnsi="Times New Roman" w:cs="Times New Roman"/>
          <w:sz w:val="28"/>
          <w:szCs w:val="28"/>
        </w:rPr>
      </w:pPr>
      <w:r w:rsidRPr="00CB70E1">
        <w:rPr>
          <w:rFonts w:ascii="Times New Roman" w:hAnsi="Times New Roman" w:cs="Times New Roman"/>
          <w:sz w:val="28"/>
          <w:szCs w:val="28"/>
        </w:rPr>
        <w:t>- на 21% увеличилось число предприятий в сфере еды навынос;</w:t>
      </w:r>
    </w:p>
    <w:p w:rsidR="00D16F86" w:rsidRDefault="00CB70E1" w:rsidP="00CB70E1">
      <w:pPr>
        <w:jc w:val="both"/>
        <w:rPr>
          <w:rFonts w:ascii="Times New Roman" w:hAnsi="Times New Roman" w:cs="Times New Roman"/>
          <w:sz w:val="28"/>
          <w:szCs w:val="28"/>
        </w:rPr>
      </w:pPr>
      <w:r w:rsidRPr="00CB70E1">
        <w:rPr>
          <w:rFonts w:ascii="Times New Roman" w:hAnsi="Times New Roman" w:cs="Times New Roman"/>
          <w:sz w:val="28"/>
          <w:szCs w:val="28"/>
        </w:rPr>
        <w:t>- на 16% выросло число ресторанов и кафе с полным обслуживанием.</w:t>
      </w:r>
    </w:p>
    <w:p w:rsidR="00CB70E1" w:rsidRPr="00CB70E1" w:rsidRDefault="00CB70E1" w:rsidP="00CB70E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B70E1">
        <w:rPr>
          <w:rFonts w:ascii="Times New Roman" w:hAnsi="Times New Roman" w:cs="Times New Roman"/>
          <w:i/>
          <w:sz w:val="28"/>
          <w:szCs w:val="28"/>
        </w:rPr>
        <w:t xml:space="preserve">Получить поддержку начинающие и действующие предприниматели могут в центрах «Мой бизнес» Самарской области. </w:t>
      </w:r>
      <w:bookmarkStart w:id="0" w:name="_GoBack"/>
      <w:bookmarkEnd w:id="0"/>
      <w:r w:rsidRPr="00CB70E1">
        <w:rPr>
          <w:rFonts w:ascii="Times New Roman" w:hAnsi="Times New Roman" w:cs="Times New Roman"/>
          <w:i/>
          <w:sz w:val="28"/>
          <w:szCs w:val="28"/>
        </w:rPr>
        <w:t xml:space="preserve">Всю информацию по доступным мерам поддержки можно узнать на портале mybiz63.ru и по телефону «горячей линии» 8-800-300-63-63. </w:t>
      </w:r>
    </w:p>
    <w:p w:rsidR="00CB70E1" w:rsidRPr="00CB70E1" w:rsidRDefault="00CB70E1" w:rsidP="00CB70E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B70E1" w:rsidRPr="00CB7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092566"/>
    <w:multiLevelType w:val="hybridMultilevel"/>
    <w:tmpl w:val="EE3408D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6CF"/>
    <w:rsid w:val="000E16CF"/>
    <w:rsid w:val="00CB70E1"/>
    <w:rsid w:val="00D1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A216D1-EF93-4991-ADDA-283FCA21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2</cp:revision>
  <dcterms:created xsi:type="dcterms:W3CDTF">2026-10-28T06:32:00Z</dcterms:created>
  <dcterms:modified xsi:type="dcterms:W3CDTF">2026-10-28T06:34:00Z</dcterms:modified>
</cp:coreProperties>
</file>