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85C" w:rsidRPr="00D7385C" w:rsidRDefault="00D7385C" w:rsidP="00D7385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7385C">
        <w:rPr>
          <w:rFonts w:ascii="Times New Roman" w:hAnsi="Times New Roman" w:cs="Times New Roman"/>
          <w:b/>
          <w:sz w:val="28"/>
          <w:szCs w:val="28"/>
        </w:rPr>
        <w:t>Локальная идентичность, культурный код и другие приключения бренда в погоне за уникальным продуктом и целевой аудиторией</w:t>
      </w:r>
    </w:p>
    <w:p w:rsidR="00D7385C" w:rsidRDefault="00D7385C" w:rsidP="00D7385C">
      <w:pPr>
        <w:jc w:val="both"/>
        <w:rPr>
          <w:rFonts w:ascii="Times New Roman" w:hAnsi="Times New Roman" w:cs="Times New Roman"/>
          <w:sz w:val="28"/>
          <w:szCs w:val="28"/>
        </w:rPr>
      </w:pPr>
      <w:r w:rsidRPr="00D7385C">
        <w:rPr>
          <w:rFonts w:ascii="Times New Roman" w:hAnsi="Times New Roman" w:cs="Times New Roman"/>
          <w:sz w:val="28"/>
          <w:szCs w:val="28"/>
        </w:rPr>
        <w:t>Культурный код - уже не просто словосочетание, а способ коммуникации с клиентами. Это такой маячок, который помогает бренду сказать своей целевой аудитории - «это важно для тебя, это про тебя и для тебя». Локальные смыслы сильно сокращают путь от продукта к клиенту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738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385C" w:rsidRDefault="00D7385C" w:rsidP="00D738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7385C">
        <w:rPr>
          <w:rFonts w:ascii="Times New Roman" w:hAnsi="Times New Roman" w:cs="Times New Roman"/>
          <w:sz w:val="28"/>
          <w:szCs w:val="28"/>
        </w:rPr>
        <w:t>отовы это доказать и этому научить - на конференции 6 ноября «Культурный код: от наследия к новым смыслам». Приходите послушать экспертов:</w:t>
      </w:r>
    </w:p>
    <w:p w:rsidR="00D7385C" w:rsidRPr="00D7385C" w:rsidRDefault="00D7385C" w:rsidP="00D7385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85C">
        <w:rPr>
          <w:rFonts w:ascii="Times New Roman" w:hAnsi="Times New Roman" w:cs="Times New Roman"/>
          <w:b/>
          <w:i/>
          <w:sz w:val="28"/>
          <w:szCs w:val="28"/>
        </w:rPr>
        <w:t>Светлана Липкина</w:t>
      </w:r>
      <w:r w:rsidRPr="00D7385C">
        <w:rPr>
          <w:rFonts w:ascii="Times New Roman" w:hAnsi="Times New Roman" w:cs="Times New Roman"/>
          <w:i/>
          <w:sz w:val="28"/>
          <w:szCs w:val="28"/>
        </w:rPr>
        <w:t xml:space="preserve"> — аналитик, стратег в области авторского и промышленного дизайна</w:t>
      </w:r>
    </w:p>
    <w:p w:rsidR="00D7385C" w:rsidRPr="00D7385C" w:rsidRDefault="00D7385C" w:rsidP="00D7385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7385C">
        <w:rPr>
          <w:rFonts w:ascii="Times New Roman" w:hAnsi="Times New Roman" w:cs="Times New Roman"/>
          <w:b/>
          <w:i/>
          <w:sz w:val="28"/>
          <w:szCs w:val="28"/>
        </w:rPr>
        <w:t>«Национальная идентичность в современном дизайне: от культурного наследия к образу будущего»</w:t>
      </w:r>
    </w:p>
    <w:p w:rsidR="00D7385C" w:rsidRDefault="00D7385C" w:rsidP="00D738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— </w:t>
      </w:r>
      <w:r w:rsidRPr="00D7385C">
        <w:rPr>
          <w:rFonts w:ascii="Times New Roman" w:hAnsi="Times New Roman" w:cs="Times New Roman"/>
          <w:sz w:val="28"/>
          <w:szCs w:val="28"/>
        </w:rPr>
        <w:t>как использовать культурный код и самарскую идентичность в бренде</w:t>
      </w:r>
    </w:p>
    <w:p w:rsidR="00D7385C" w:rsidRDefault="00D7385C" w:rsidP="00D738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— </w:t>
      </w:r>
      <w:r w:rsidRPr="00D7385C">
        <w:rPr>
          <w:rFonts w:ascii="Times New Roman" w:hAnsi="Times New Roman" w:cs="Times New Roman"/>
          <w:sz w:val="28"/>
          <w:szCs w:val="28"/>
        </w:rPr>
        <w:t>как традиции превращать в современный продукт</w:t>
      </w:r>
    </w:p>
    <w:p w:rsidR="00D7385C" w:rsidRDefault="00D7385C" w:rsidP="00D738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— </w:t>
      </w:r>
      <w:r w:rsidRPr="00D7385C">
        <w:rPr>
          <w:rFonts w:ascii="Times New Roman" w:hAnsi="Times New Roman" w:cs="Times New Roman"/>
          <w:sz w:val="28"/>
          <w:szCs w:val="28"/>
        </w:rPr>
        <w:t>какие решения в дизайне делают бренд читаемым, запоминающимся и желанным к повторению</w:t>
      </w:r>
    </w:p>
    <w:p w:rsidR="00D7385C" w:rsidRPr="00D7385C" w:rsidRDefault="00D7385C" w:rsidP="00D7385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85C">
        <w:rPr>
          <w:rFonts w:ascii="Times New Roman" w:hAnsi="Times New Roman" w:cs="Times New Roman"/>
          <w:b/>
          <w:i/>
          <w:sz w:val="28"/>
          <w:szCs w:val="28"/>
        </w:rPr>
        <w:t xml:space="preserve">Юлия </w:t>
      </w:r>
      <w:proofErr w:type="spellStart"/>
      <w:r w:rsidRPr="00D7385C">
        <w:rPr>
          <w:rFonts w:ascii="Times New Roman" w:hAnsi="Times New Roman" w:cs="Times New Roman"/>
          <w:b/>
          <w:i/>
          <w:sz w:val="28"/>
          <w:szCs w:val="28"/>
        </w:rPr>
        <w:t>Семакова</w:t>
      </w:r>
      <w:proofErr w:type="spellEnd"/>
      <w:r w:rsidRPr="00D7385C">
        <w:rPr>
          <w:rFonts w:ascii="Times New Roman" w:hAnsi="Times New Roman" w:cs="Times New Roman"/>
          <w:i/>
          <w:sz w:val="28"/>
          <w:szCs w:val="28"/>
        </w:rPr>
        <w:t xml:space="preserve"> — управляющий директор по стратегическому развитию и маркетингу ГК </w:t>
      </w:r>
      <w:proofErr w:type="spellStart"/>
      <w:r w:rsidRPr="00D7385C">
        <w:rPr>
          <w:rFonts w:ascii="Times New Roman" w:hAnsi="Times New Roman" w:cs="Times New Roman"/>
          <w:i/>
          <w:sz w:val="28"/>
          <w:szCs w:val="28"/>
        </w:rPr>
        <w:t>Natura</w:t>
      </w:r>
      <w:proofErr w:type="spellEnd"/>
      <w:r w:rsidRPr="00D7385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7385C">
        <w:rPr>
          <w:rFonts w:ascii="Times New Roman" w:hAnsi="Times New Roman" w:cs="Times New Roman"/>
          <w:i/>
          <w:sz w:val="28"/>
          <w:szCs w:val="28"/>
        </w:rPr>
        <w:t>Siberica</w:t>
      </w:r>
      <w:proofErr w:type="spellEnd"/>
      <w:r w:rsidRPr="00D7385C">
        <w:rPr>
          <w:rFonts w:ascii="Times New Roman" w:hAnsi="Times New Roman" w:cs="Times New Roman"/>
          <w:i/>
          <w:sz w:val="28"/>
          <w:szCs w:val="28"/>
        </w:rPr>
        <w:t>, эксперт по культурным кодам в маркетинге</w:t>
      </w:r>
    </w:p>
    <w:p w:rsidR="00D7385C" w:rsidRPr="00D7385C" w:rsidRDefault="00D7385C" w:rsidP="00D7385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7385C">
        <w:rPr>
          <w:rFonts w:ascii="Times New Roman" w:hAnsi="Times New Roman" w:cs="Times New Roman"/>
          <w:b/>
          <w:i/>
          <w:sz w:val="28"/>
          <w:szCs w:val="28"/>
        </w:rPr>
        <w:t xml:space="preserve">«Культурные коды: от </w:t>
      </w:r>
      <w:proofErr w:type="spellStart"/>
      <w:r w:rsidRPr="00D7385C">
        <w:rPr>
          <w:rFonts w:ascii="Times New Roman" w:hAnsi="Times New Roman" w:cs="Times New Roman"/>
          <w:b/>
          <w:i/>
          <w:sz w:val="28"/>
          <w:szCs w:val="28"/>
        </w:rPr>
        <w:t>хайпа</w:t>
      </w:r>
      <w:proofErr w:type="spellEnd"/>
      <w:r w:rsidRPr="00D7385C">
        <w:rPr>
          <w:rFonts w:ascii="Times New Roman" w:hAnsi="Times New Roman" w:cs="Times New Roman"/>
          <w:b/>
          <w:i/>
          <w:sz w:val="28"/>
          <w:szCs w:val="28"/>
        </w:rPr>
        <w:t xml:space="preserve"> к смыслам»</w:t>
      </w:r>
    </w:p>
    <w:p w:rsidR="00D7385C" w:rsidRDefault="00D7385C" w:rsidP="00D738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— </w:t>
      </w:r>
      <w:r w:rsidRPr="00D7385C">
        <w:rPr>
          <w:rFonts w:ascii="Times New Roman" w:hAnsi="Times New Roman" w:cs="Times New Roman"/>
          <w:sz w:val="28"/>
          <w:szCs w:val="28"/>
        </w:rPr>
        <w:t>когда локальность усиливает бренд</w:t>
      </w:r>
    </w:p>
    <w:p w:rsidR="00D7385C" w:rsidRDefault="00D7385C" w:rsidP="00D738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— </w:t>
      </w:r>
      <w:r w:rsidRPr="00D7385C">
        <w:rPr>
          <w:rFonts w:ascii="Times New Roman" w:hAnsi="Times New Roman" w:cs="Times New Roman"/>
          <w:sz w:val="28"/>
          <w:szCs w:val="28"/>
        </w:rPr>
        <w:t xml:space="preserve">как работать с культурными кодами без штампов и </w:t>
      </w:r>
      <w:proofErr w:type="spellStart"/>
      <w:r w:rsidRPr="00D7385C">
        <w:rPr>
          <w:rFonts w:ascii="Times New Roman" w:hAnsi="Times New Roman" w:cs="Times New Roman"/>
          <w:sz w:val="28"/>
          <w:szCs w:val="28"/>
        </w:rPr>
        <w:t>клишé</w:t>
      </w:r>
      <w:proofErr w:type="spellEnd"/>
    </w:p>
    <w:p w:rsidR="00D7385C" w:rsidRDefault="00D7385C" w:rsidP="00D738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— </w:t>
      </w:r>
      <w:r w:rsidRPr="00D7385C">
        <w:rPr>
          <w:rFonts w:ascii="Times New Roman" w:hAnsi="Times New Roman" w:cs="Times New Roman"/>
          <w:sz w:val="28"/>
          <w:szCs w:val="28"/>
        </w:rPr>
        <w:t>как строить коммуникацию, цепляющую глубже трендов</w:t>
      </w:r>
    </w:p>
    <w:p w:rsidR="00D7385C" w:rsidRPr="00D7385C" w:rsidRDefault="00D7385C" w:rsidP="00D7385C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7385C">
        <w:rPr>
          <w:rFonts w:ascii="Times New Roman" w:hAnsi="Times New Roman" w:cs="Times New Roman"/>
          <w:b/>
          <w:i/>
          <w:sz w:val="28"/>
          <w:szCs w:val="28"/>
        </w:rPr>
        <w:t>Круглый стол «Культурные коды через призму локальных медиа»</w:t>
      </w:r>
    </w:p>
    <w:p w:rsidR="00D7385C" w:rsidRDefault="00D7385C" w:rsidP="00D738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— </w:t>
      </w:r>
      <w:r w:rsidRPr="00D7385C">
        <w:rPr>
          <w:rFonts w:ascii="Times New Roman" w:hAnsi="Times New Roman" w:cs="Times New Roman"/>
          <w:sz w:val="28"/>
          <w:szCs w:val="28"/>
        </w:rPr>
        <w:t>какие локальные смыслы работают в медиа</w:t>
      </w:r>
    </w:p>
    <w:p w:rsidR="00D7385C" w:rsidRDefault="00D7385C" w:rsidP="00D738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— </w:t>
      </w:r>
      <w:r w:rsidRPr="00D7385C">
        <w:rPr>
          <w:rFonts w:ascii="Times New Roman" w:hAnsi="Times New Roman" w:cs="Times New Roman"/>
          <w:sz w:val="28"/>
          <w:szCs w:val="28"/>
        </w:rPr>
        <w:t>идеи, как попасть в новостную повестку</w:t>
      </w:r>
    </w:p>
    <w:p w:rsidR="00D7385C" w:rsidRDefault="00D7385C" w:rsidP="00D738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— </w:t>
      </w:r>
      <w:r w:rsidRPr="00D7385C">
        <w:rPr>
          <w:rFonts w:ascii="Times New Roman" w:hAnsi="Times New Roman" w:cs="Times New Roman"/>
          <w:sz w:val="28"/>
          <w:szCs w:val="28"/>
        </w:rPr>
        <w:t>как вырасти из «местного производителя» в сильный бренд с помощью медиа</w:t>
      </w:r>
    </w:p>
    <w:p w:rsidR="00D7385C" w:rsidRDefault="00D7385C" w:rsidP="00D7385C">
      <w:pPr>
        <w:jc w:val="both"/>
        <w:rPr>
          <w:rFonts w:ascii="Times New Roman" w:hAnsi="Times New Roman" w:cs="Times New Roman"/>
          <w:sz w:val="28"/>
          <w:szCs w:val="28"/>
        </w:rPr>
      </w:pPr>
      <w:r w:rsidRPr="00D7385C">
        <w:rPr>
          <w:rFonts w:ascii="Times New Roman" w:hAnsi="Times New Roman" w:cs="Times New Roman"/>
          <w:sz w:val="28"/>
          <w:szCs w:val="28"/>
        </w:rPr>
        <w:t>Эта встреча для тех, кто хочет посмотреть на свой бизнес с новой стороны, усилить бренд или создать продукт, который будет работать лучше любых трендов.</w:t>
      </w:r>
    </w:p>
    <w:p w:rsidR="00D7385C" w:rsidRPr="00D7385C" w:rsidRDefault="00D7385C" w:rsidP="00D7385C">
      <w:pPr>
        <w:rPr>
          <w:rFonts w:ascii="Times New Roman" w:hAnsi="Times New Roman" w:cs="Times New Roman"/>
          <w:b/>
          <w:sz w:val="28"/>
          <w:szCs w:val="28"/>
        </w:rPr>
      </w:pPr>
      <w:r w:rsidRPr="00D7385C">
        <w:rPr>
          <w:rFonts w:ascii="Times New Roman" w:hAnsi="Times New Roman" w:cs="Times New Roman"/>
          <w:b/>
          <w:sz w:val="28"/>
          <w:szCs w:val="28"/>
        </w:rPr>
        <w:t>6 ноября | 11:00–16:30</w:t>
      </w:r>
      <w:bookmarkStart w:id="0" w:name="_GoBack"/>
      <w:bookmarkEnd w:id="0"/>
      <w:r w:rsidRPr="00D7385C">
        <w:rPr>
          <w:rFonts w:ascii="Times New Roman" w:hAnsi="Times New Roman" w:cs="Times New Roman"/>
          <w:b/>
          <w:sz w:val="28"/>
          <w:szCs w:val="28"/>
        </w:rPr>
        <w:br/>
        <w:t>Самара, Молодогвардейская, 211 (центр «Мой бизнес»)</w:t>
      </w:r>
    </w:p>
    <w:p w:rsidR="00D7385C" w:rsidRDefault="00D7385C" w:rsidP="00D738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Регистрация: </w:t>
      </w:r>
      <w:hyperlink r:id="rId5" w:history="1">
        <w:r w:rsidRPr="00174158">
          <w:rPr>
            <w:rStyle w:val="a3"/>
            <w:rFonts w:ascii="Times New Roman" w:hAnsi="Times New Roman" w:cs="Times New Roman"/>
            <w:sz w:val="28"/>
            <w:szCs w:val="28"/>
          </w:rPr>
          <w:t>https://forms.yandex.ru/cloud/6ad877f86d2d73002be4ef6c/</w:t>
        </w:r>
      </w:hyperlink>
    </w:p>
    <w:p w:rsidR="00D7385C" w:rsidRPr="00D7385C" w:rsidRDefault="00D7385C" w:rsidP="00D7385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7385C" w:rsidRPr="00D738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55FAE"/>
    <w:multiLevelType w:val="hybridMultilevel"/>
    <w:tmpl w:val="E3CCA04C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5816196"/>
    <w:multiLevelType w:val="hybridMultilevel"/>
    <w:tmpl w:val="EF788590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0FD"/>
    <w:rsid w:val="0066204E"/>
    <w:rsid w:val="007E40FD"/>
    <w:rsid w:val="00D73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0AA737-7727-4F23-B473-1A0384E77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385C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D738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yandex.ru/cloud/6ad877f86d2d73002be4ef6c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 Саитбатталова</dc:creator>
  <cp:keywords/>
  <dc:description/>
  <cp:lastModifiedBy>Алия Саитбатталова</cp:lastModifiedBy>
  <cp:revision>2</cp:revision>
  <dcterms:created xsi:type="dcterms:W3CDTF">2026-10-27T06:34:00Z</dcterms:created>
  <dcterms:modified xsi:type="dcterms:W3CDTF">2026-10-27T06:40:00Z</dcterms:modified>
</cp:coreProperties>
</file>